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B14D" w14:textId="77777777" w:rsidR="0075048F" w:rsidRPr="007446AF" w:rsidRDefault="0075048F" w:rsidP="009B206B">
      <w:pPr>
        <w:pStyle w:val="Documenttitle"/>
        <w:spacing w:after="0" w:line="240" w:lineRule="auto"/>
        <w:rPr>
          <w:color w:val="FFFFFF" w:themeColor="background1"/>
          <w:sz w:val="64"/>
          <w:szCs w:val="64"/>
          <w:lang w:val="en-NZ"/>
        </w:rPr>
      </w:pPr>
      <w:bookmarkStart w:id="0" w:name="_GoBack"/>
      <w:bookmarkEnd w:id="0"/>
    </w:p>
    <w:p w14:paraId="175B9EFB" w14:textId="77777777" w:rsidR="0075048F" w:rsidRDefault="0075048F" w:rsidP="009B206B">
      <w:pPr>
        <w:pStyle w:val="Documenttitle"/>
        <w:spacing w:after="0" w:line="240" w:lineRule="auto"/>
        <w:rPr>
          <w:color w:val="FFFFFF" w:themeColor="background1"/>
          <w:sz w:val="64"/>
          <w:szCs w:val="64"/>
        </w:rPr>
      </w:pPr>
    </w:p>
    <w:p w14:paraId="0B0A443A" w14:textId="0B9D4211" w:rsidR="00DF34C1" w:rsidRDefault="0029032A" w:rsidP="009B206B">
      <w:pPr>
        <w:pStyle w:val="Documenttitle"/>
        <w:spacing w:after="0" w:line="240" w:lineRule="auto"/>
        <w:rPr>
          <w:color w:val="FFFFFF" w:themeColor="background1"/>
          <w:sz w:val="64"/>
          <w:szCs w:val="64"/>
        </w:rPr>
      </w:pPr>
      <w:r>
        <w:rPr>
          <w:color w:val="FFFFFF" w:themeColor="background1"/>
          <w:sz w:val="64"/>
          <w:szCs w:val="64"/>
        </w:rPr>
        <w:t>Consultation s</w:t>
      </w:r>
      <w:r w:rsidR="001E79B2">
        <w:rPr>
          <w:color w:val="FFFFFF" w:themeColor="background1"/>
          <w:sz w:val="64"/>
          <w:szCs w:val="64"/>
        </w:rPr>
        <w:t>ubmission form</w:t>
      </w:r>
    </w:p>
    <w:p w14:paraId="23E80CDC" w14:textId="445B6F66" w:rsidR="00A21A5E" w:rsidRDefault="00696BF1" w:rsidP="009B206B">
      <w:pPr>
        <w:pStyle w:val="Documenttitle"/>
        <w:spacing w:after="0" w:line="240" w:lineRule="auto"/>
        <w:rPr>
          <w:color w:val="FFFFFF" w:themeColor="background1"/>
          <w:sz w:val="48"/>
          <w:szCs w:val="48"/>
        </w:rPr>
      </w:pPr>
      <w:r>
        <w:rPr>
          <w:color w:val="FFFFFF" w:themeColor="background1"/>
          <w:sz w:val="48"/>
          <w:szCs w:val="48"/>
        </w:rPr>
        <w:t xml:space="preserve">A Proposed </w:t>
      </w:r>
      <w:r w:rsidR="002A4A03">
        <w:rPr>
          <w:color w:val="FFFFFF" w:themeColor="background1"/>
          <w:sz w:val="48"/>
          <w:szCs w:val="48"/>
        </w:rPr>
        <w:t xml:space="preserve">Occupational </w:t>
      </w:r>
      <w:r>
        <w:rPr>
          <w:color w:val="FFFFFF" w:themeColor="background1"/>
          <w:sz w:val="48"/>
          <w:szCs w:val="48"/>
        </w:rPr>
        <w:t>Regulatory Regime for E</w:t>
      </w:r>
      <w:r w:rsidR="002A4A03">
        <w:rPr>
          <w:color w:val="FFFFFF" w:themeColor="background1"/>
          <w:sz w:val="48"/>
          <w:szCs w:val="48"/>
        </w:rPr>
        <w:t>ngineers</w:t>
      </w:r>
    </w:p>
    <w:p w14:paraId="184218B5" w14:textId="77777777" w:rsidR="00A21A5E" w:rsidRDefault="00A21A5E" w:rsidP="009B206B">
      <w:pPr>
        <w:pStyle w:val="Documenttitle"/>
        <w:spacing w:after="0" w:line="240" w:lineRule="auto"/>
        <w:rPr>
          <w:color w:val="FFFFFF" w:themeColor="background1"/>
          <w:sz w:val="48"/>
          <w:szCs w:val="48"/>
        </w:rPr>
      </w:pPr>
    </w:p>
    <w:p w14:paraId="3ABAA7DA" w14:textId="77777777" w:rsidR="00A21A5E" w:rsidRDefault="00A21A5E" w:rsidP="009B206B">
      <w:pPr>
        <w:pStyle w:val="Documenttitle"/>
        <w:spacing w:after="0" w:line="240" w:lineRule="auto"/>
        <w:rPr>
          <w:color w:val="FFFFFF" w:themeColor="background1"/>
          <w:sz w:val="48"/>
          <w:szCs w:val="48"/>
        </w:rPr>
      </w:pPr>
    </w:p>
    <w:p w14:paraId="25C636B4" w14:textId="77777777" w:rsidR="00A21A5E" w:rsidRDefault="00A21A5E" w:rsidP="009B206B">
      <w:pPr>
        <w:pStyle w:val="Documenttitle"/>
        <w:spacing w:after="0" w:line="240" w:lineRule="auto"/>
        <w:rPr>
          <w:color w:val="FFFFFF" w:themeColor="background1"/>
          <w:sz w:val="48"/>
          <w:szCs w:val="48"/>
        </w:rPr>
      </w:pPr>
    </w:p>
    <w:p w14:paraId="402D6F6F" w14:textId="0129D111" w:rsidR="00AA4CE0" w:rsidRPr="00DF34C1" w:rsidRDefault="00AA4CE0" w:rsidP="009B206B">
      <w:pPr>
        <w:pStyle w:val="Documenttitle"/>
        <w:spacing w:after="0" w:line="240" w:lineRule="auto"/>
        <w:rPr>
          <w:color w:val="FFFFFF" w:themeColor="background1"/>
          <w:sz w:val="48"/>
          <w:szCs w:val="48"/>
        </w:rPr>
      </w:pPr>
      <w:r w:rsidRPr="00DF34C1">
        <w:rPr>
          <w:color w:val="FFFFFF" w:themeColor="background1"/>
          <w:sz w:val="48"/>
          <w:szCs w:val="48"/>
        </w:rPr>
        <w:t xml:space="preserve"> </w:t>
      </w:r>
    </w:p>
    <w:p w14:paraId="2A18B936" w14:textId="77777777" w:rsidR="00AA4CE0" w:rsidRPr="00AA4CE0" w:rsidRDefault="00AA4CE0" w:rsidP="009B206B">
      <w:pPr>
        <w:pStyle w:val="Documenttitle"/>
        <w:spacing w:after="0" w:line="240" w:lineRule="auto"/>
        <w:rPr>
          <w:color w:val="FFFFFF" w:themeColor="background1"/>
        </w:rPr>
      </w:pPr>
    </w:p>
    <w:p w14:paraId="118615D3" w14:textId="77777777" w:rsidR="00AA4CE0" w:rsidRPr="00AA4CE0" w:rsidRDefault="00AA4CE0" w:rsidP="009B206B">
      <w:pPr>
        <w:pStyle w:val="Documenttitle"/>
        <w:spacing w:after="0" w:line="240" w:lineRule="auto"/>
        <w:rPr>
          <w:color w:val="FFFFFF" w:themeColor="background1"/>
        </w:rPr>
      </w:pPr>
    </w:p>
    <w:p w14:paraId="600004E2" w14:textId="77777777" w:rsidR="00AA4CE0" w:rsidRDefault="00AA4CE0" w:rsidP="009B206B">
      <w:pPr>
        <w:pStyle w:val="Documenttitle"/>
        <w:spacing w:after="0" w:line="240" w:lineRule="auto"/>
        <w:rPr>
          <w:color w:val="FFFFFF" w:themeColor="background1"/>
        </w:rPr>
      </w:pPr>
    </w:p>
    <w:p w14:paraId="7BC84C02" w14:textId="77777777" w:rsidR="00DF34C1" w:rsidRDefault="00DF34C1" w:rsidP="009B206B">
      <w:pPr>
        <w:pStyle w:val="Documenttitle"/>
        <w:spacing w:after="0" w:line="240" w:lineRule="auto"/>
        <w:rPr>
          <w:color w:val="FFFFFF" w:themeColor="background1"/>
        </w:rPr>
      </w:pPr>
    </w:p>
    <w:p w14:paraId="4E18D6DF" w14:textId="77777777" w:rsidR="00DF34C1" w:rsidRDefault="00DF34C1" w:rsidP="009B206B">
      <w:pPr>
        <w:pStyle w:val="Documenttitle"/>
        <w:spacing w:after="0" w:line="240" w:lineRule="auto"/>
        <w:rPr>
          <w:color w:val="FFFFFF" w:themeColor="background1"/>
        </w:rPr>
      </w:pPr>
    </w:p>
    <w:p w14:paraId="29F80374" w14:textId="77777777" w:rsidR="00DF34C1" w:rsidRDefault="00DF34C1" w:rsidP="009B206B">
      <w:pPr>
        <w:pStyle w:val="Documenttitle"/>
        <w:spacing w:after="0" w:line="240" w:lineRule="auto"/>
        <w:rPr>
          <w:color w:val="FFFFFF" w:themeColor="background1"/>
        </w:rPr>
      </w:pPr>
    </w:p>
    <w:p w14:paraId="2AA935D6" w14:textId="77777777" w:rsidR="00DF34C1" w:rsidRPr="00AA4CE0" w:rsidRDefault="00DF34C1" w:rsidP="009B206B">
      <w:pPr>
        <w:pStyle w:val="Documenttitle"/>
        <w:spacing w:after="0" w:line="240" w:lineRule="auto"/>
        <w:rPr>
          <w:color w:val="FFFFFF" w:themeColor="background1"/>
        </w:rPr>
      </w:pPr>
    </w:p>
    <w:p w14:paraId="38830B2A" w14:textId="00B87D92" w:rsidR="00AA4CE0" w:rsidRPr="00AA4CE0" w:rsidRDefault="00AA4CE0" w:rsidP="009B206B">
      <w:pPr>
        <w:pStyle w:val="Documenttitle"/>
        <w:spacing w:after="0" w:line="240" w:lineRule="auto"/>
        <w:rPr>
          <w:sz w:val="24"/>
          <w:szCs w:val="24"/>
        </w:rPr>
      </w:pPr>
    </w:p>
    <w:p w14:paraId="16501B7C" w14:textId="77777777" w:rsidR="00AA4CE0" w:rsidRDefault="00AA4CE0" w:rsidP="009B206B">
      <w:pPr>
        <w:pStyle w:val="Documenttitle"/>
        <w:spacing w:line="240" w:lineRule="auto"/>
        <w:sectPr w:rsidR="00AA4CE0" w:rsidSect="00EE4996">
          <w:headerReference w:type="even" r:id="rId8"/>
          <w:headerReference w:type="default" r:id="rId9"/>
          <w:footerReference w:type="even" r:id="rId10"/>
          <w:footerReference w:type="default" r:id="rId11"/>
          <w:headerReference w:type="first" r:id="rId12"/>
          <w:footerReference w:type="first" r:id="rId13"/>
          <w:pgSz w:w="11906" w:h="16838"/>
          <w:pgMar w:top="3544" w:right="1416" w:bottom="1021" w:left="1560" w:header="709" w:footer="709" w:gutter="0"/>
          <w:cols w:space="708"/>
          <w:docGrid w:linePitch="360"/>
        </w:sectPr>
      </w:pPr>
    </w:p>
    <w:p w14:paraId="59E431FF" w14:textId="77777777" w:rsidR="00104B50" w:rsidRDefault="00104B50" w:rsidP="006163C7">
      <w:pPr>
        <w:pStyle w:val="Heading1"/>
        <w:numPr>
          <w:ilvl w:val="0"/>
          <w:numId w:val="0"/>
        </w:numPr>
        <w:spacing w:after="113"/>
        <w:ind w:left="851" w:hanging="851"/>
      </w:pPr>
      <w:bookmarkStart w:id="1" w:name="_Toc71120511"/>
      <w:r>
        <w:lastRenderedPageBreak/>
        <w:t>Contents</w:t>
      </w:r>
      <w:bookmarkEnd w:id="1"/>
    </w:p>
    <w:p w14:paraId="225EF335" w14:textId="77777777" w:rsidR="00104B50" w:rsidRDefault="00104B50" w:rsidP="009B206B">
      <w:pPr>
        <w:spacing w:line="240" w:lineRule="auto"/>
      </w:pPr>
    </w:p>
    <w:p w14:paraId="04C9A63D" w14:textId="5843CF08" w:rsidR="007B18D5" w:rsidRDefault="0069242C">
      <w:pPr>
        <w:pStyle w:val="TOC1"/>
        <w:tabs>
          <w:tab w:val="right" w:leader="dot" w:pos="9060"/>
        </w:tabs>
        <w:rPr>
          <w:rFonts w:eastAsiaTheme="minorEastAsia"/>
          <w:noProof/>
          <w:sz w:val="22"/>
          <w:lang w:eastAsia="en-NZ"/>
        </w:rPr>
      </w:pPr>
      <w:r>
        <w:fldChar w:fldCharType="begin"/>
      </w:r>
      <w:r>
        <w:instrText xml:space="preserve"> TOC \o "1-1" \h \z \u </w:instrText>
      </w:r>
      <w:r>
        <w:fldChar w:fldCharType="separate"/>
      </w:r>
      <w:hyperlink w:anchor="_Toc71120511" w:history="1">
        <w:r w:rsidR="007B18D5" w:rsidRPr="00761936">
          <w:rPr>
            <w:rStyle w:val="Hyperlink"/>
            <w:noProof/>
          </w:rPr>
          <w:t>Contents</w:t>
        </w:r>
        <w:r w:rsidR="007B18D5">
          <w:rPr>
            <w:noProof/>
            <w:webHidden/>
          </w:rPr>
          <w:tab/>
        </w:r>
        <w:r w:rsidR="007B18D5">
          <w:rPr>
            <w:noProof/>
            <w:webHidden/>
          </w:rPr>
          <w:fldChar w:fldCharType="begin"/>
        </w:r>
        <w:r w:rsidR="007B18D5">
          <w:rPr>
            <w:noProof/>
            <w:webHidden/>
          </w:rPr>
          <w:instrText xml:space="preserve"> PAGEREF _Toc71120511 \h </w:instrText>
        </w:r>
        <w:r w:rsidR="007B18D5">
          <w:rPr>
            <w:noProof/>
            <w:webHidden/>
          </w:rPr>
        </w:r>
        <w:r w:rsidR="007B18D5">
          <w:rPr>
            <w:noProof/>
            <w:webHidden/>
          </w:rPr>
          <w:fldChar w:fldCharType="separate"/>
        </w:r>
        <w:r w:rsidR="007B18D5">
          <w:rPr>
            <w:noProof/>
            <w:webHidden/>
          </w:rPr>
          <w:t>2</w:t>
        </w:r>
        <w:r w:rsidR="007B18D5">
          <w:rPr>
            <w:noProof/>
            <w:webHidden/>
          </w:rPr>
          <w:fldChar w:fldCharType="end"/>
        </w:r>
      </w:hyperlink>
    </w:p>
    <w:p w14:paraId="46FB21D1" w14:textId="619812B8" w:rsidR="007B18D5" w:rsidRDefault="00A12C8F">
      <w:pPr>
        <w:pStyle w:val="TOC1"/>
        <w:tabs>
          <w:tab w:val="right" w:leader="dot" w:pos="9060"/>
        </w:tabs>
        <w:rPr>
          <w:rFonts w:eastAsiaTheme="minorEastAsia"/>
          <w:noProof/>
          <w:sz w:val="22"/>
          <w:lang w:eastAsia="en-NZ"/>
        </w:rPr>
      </w:pPr>
      <w:hyperlink w:anchor="_Toc71120512" w:history="1">
        <w:r w:rsidR="007B18D5" w:rsidRPr="00761936">
          <w:rPr>
            <w:rStyle w:val="Hyperlink"/>
            <w:noProof/>
          </w:rPr>
          <w:t>How to submit this form</w:t>
        </w:r>
        <w:r w:rsidR="007B18D5">
          <w:rPr>
            <w:noProof/>
            <w:webHidden/>
          </w:rPr>
          <w:tab/>
        </w:r>
        <w:r w:rsidR="007B18D5">
          <w:rPr>
            <w:noProof/>
            <w:webHidden/>
          </w:rPr>
          <w:fldChar w:fldCharType="begin"/>
        </w:r>
        <w:r w:rsidR="007B18D5">
          <w:rPr>
            <w:noProof/>
            <w:webHidden/>
          </w:rPr>
          <w:instrText xml:space="preserve"> PAGEREF _Toc71120512 \h </w:instrText>
        </w:r>
        <w:r w:rsidR="007B18D5">
          <w:rPr>
            <w:noProof/>
            <w:webHidden/>
          </w:rPr>
        </w:r>
        <w:r w:rsidR="007B18D5">
          <w:rPr>
            <w:noProof/>
            <w:webHidden/>
          </w:rPr>
          <w:fldChar w:fldCharType="separate"/>
        </w:r>
        <w:r w:rsidR="007B18D5">
          <w:rPr>
            <w:noProof/>
            <w:webHidden/>
          </w:rPr>
          <w:t>3</w:t>
        </w:r>
        <w:r w:rsidR="007B18D5">
          <w:rPr>
            <w:noProof/>
            <w:webHidden/>
          </w:rPr>
          <w:fldChar w:fldCharType="end"/>
        </w:r>
      </w:hyperlink>
    </w:p>
    <w:p w14:paraId="2B4D167C" w14:textId="28701C92" w:rsidR="007B18D5" w:rsidRDefault="00A12C8F">
      <w:pPr>
        <w:pStyle w:val="TOC1"/>
        <w:tabs>
          <w:tab w:val="right" w:leader="dot" w:pos="9060"/>
        </w:tabs>
        <w:rPr>
          <w:rFonts w:eastAsiaTheme="minorEastAsia"/>
          <w:noProof/>
          <w:sz w:val="22"/>
          <w:lang w:eastAsia="en-NZ"/>
        </w:rPr>
      </w:pPr>
      <w:hyperlink w:anchor="_Toc71120513" w:history="1">
        <w:r w:rsidR="007B18D5" w:rsidRPr="00761936">
          <w:rPr>
            <w:rStyle w:val="Hyperlink"/>
            <w:noProof/>
          </w:rPr>
          <w:t>Submitter information</w:t>
        </w:r>
        <w:r w:rsidR="007B18D5">
          <w:rPr>
            <w:noProof/>
            <w:webHidden/>
          </w:rPr>
          <w:tab/>
        </w:r>
        <w:r w:rsidR="007B18D5">
          <w:rPr>
            <w:noProof/>
            <w:webHidden/>
          </w:rPr>
          <w:fldChar w:fldCharType="begin"/>
        </w:r>
        <w:r w:rsidR="007B18D5">
          <w:rPr>
            <w:noProof/>
            <w:webHidden/>
          </w:rPr>
          <w:instrText xml:space="preserve"> PAGEREF _Toc71120513 \h </w:instrText>
        </w:r>
        <w:r w:rsidR="007B18D5">
          <w:rPr>
            <w:noProof/>
            <w:webHidden/>
          </w:rPr>
        </w:r>
        <w:r w:rsidR="007B18D5">
          <w:rPr>
            <w:noProof/>
            <w:webHidden/>
          </w:rPr>
          <w:fldChar w:fldCharType="separate"/>
        </w:r>
        <w:r w:rsidR="007B18D5">
          <w:rPr>
            <w:noProof/>
            <w:webHidden/>
          </w:rPr>
          <w:t>5</w:t>
        </w:r>
        <w:r w:rsidR="007B18D5">
          <w:rPr>
            <w:noProof/>
            <w:webHidden/>
          </w:rPr>
          <w:fldChar w:fldCharType="end"/>
        </w:r>
      </w:hyperlink>
    </w:p>
    <w:p w14:paraId="4764586E" w14:textId="15E41A05" w:rsidR="007B18D5" w:rsidRDefault="00A12C8F">
      <w:pPr>
        <w:pStyle w:val="TOC1"/>
        <w:tabs>
          <w:tab w:val="right" w:leader="dot" w:pos="9060"/>
        </w:tabs>
        <w:rPr>
          <w:rFonts w:eastAsiaTheme="minorEastAsia"/>
          <w:noProof/>
          <w:sz w:val="22"/>
          <w:lang w:eastAsia="en-NZ"/>
        </w:rPr>
      </w:pPr>
      <w:hyperlink w:anchor="_Toc71120514" w:history="1">
        <w:r w:rsidR="007B18D5" w:rsidRPr="00761936">
          <w:rPr>
            <w:rStyle w:val="Hyperlink"/>
            <w:noProof/>
          </w:rPr>
          <w:t>The case for intervention</w:t>
        </w:r>
        <w:r w:rsidR="007B18D5">
          <w:rPr>
            <w:noProof/>
            <w:webHidden/>
          </w:rPr>
          <w:tab/>
        </w:r>
        <w:r w:rsidR="007B18D5">
          <w:rPr>
            <w:noProof/>
            <w:webHidden/>
          </w:rPr>
          <w:fldChar w:fldCharType="begin"/>
        </w:r>
        <w:r w:rsidR="007B18D5">
          <w:rPr>
            <w:noProof/>
            <w:webHidden/>
          </w:rPr>
          <w:instrText xml:space="preserve"> PAGEREF _Toc71120514 \h </w:instrText>
        </w:r>
        <w:r w:rsidR="007B18D5">
          <w:rPr>
            <w:noProof/>
            <w:webHidden/>
          </w:rPr>
        </w:r>
        <w:r w:rsidR="007B18D5">
          <w:rPr>
            <w:noProof/>
            <w:webHidden/>
          </w:rPr>
          <w:fldChar w:fldCharType="separate"/>
        </w:r>
        <w:r w:rsidR="007B18D5">
          <w:rPr>
            <w:noProof/>
            <w:webHidden/>
          </w:rPr>
          <w:t>6</w:t>
        </w:r>
        <w:r w:rsidR="007B18D5">
          <w:rPr>
            <w:noProof/>
            <w:webHidden/>
          </w:rPr>
          <w:fldChar w:fldCharType="end"/>
        </w:r>
      </w:hyperlink>
    </w:p>
    <w:p w14:paraId="6FA15571" w14:textId="4685DB46" w:rsidR="007B18D5" w:rsidRDefault="00A12C8F">
      <w:pPr>
        <w:pStyle w:val="TOC1"/>
        <w:tabs>
          <w:tab w:val="right" w:leader="dot" w:pos="9060"/>
        </w:tabs>
        <w:rPr>
          <w:rFonts w:eastAsiaTheme="minorEastAsia"/>
          <w:noProof/>
          <w:sz w:val="22"/>
          <w:lang w:eastAsia="en-NZ"/>
        </w:rPr>
      </w:pPr>
      <w:hyperlink w:anchor="_Toc71120515" w:history="1">
        <w:r w:rsidR="007B18D5" w:rsidRPr="00761936">
          <w:rPr>
            <w:rStyle w:val="Hyperlink"/>
            <w:noProof/>
          </w:rPr>
          <w:t>Proposal 1: Establish a new registration requirement for persons who practice professional engineering</w:t>
        </w:r>
        <w:r w:rsidR="007B18D5">
          <w:rPr>
            <w:noProof/>
            <w:webHidden/>
          </w:rPr>
          <w:tab/>
        </w:r>
        <w:r w:rsidR="007B18D5">
          <w:rPr>
            <w:noProof/>
            <w:webHidden/>
          </w:rPr>
          <w:fldChar w:fldCharType="begin"/>
        </w:r>
        <w:r w:rsidR="007B18D5">
          <w:rPr>
            <w:noProof/>
            <w:webHidden/>
          </w:rPr>
          <w:instrText xml:space="preserve"> PAGEREF _Toc71120515 \h </w:instrText>
        </w:r>
        <w:r w:rsidR="007B18D5">
          <w:rPr>
            <w:noProof/>
            <w:webHidden/>
          </w:rPr>
        </w:r>
        <w:r w:rsidR="007B18D5">
          <w:rPr>
            <w:noProof/>
            <w:webHidden/>
          </w:rPr>
          <w:fldChar w:fldCharType="separate"/>
        </w:r>
        <w:r w:rsidR="007B18D5">
          <w:rPr>
            <w:noProof/>
            <w:webHidden/>
          </w:rPr>
          <w:t>8</w:t>
        </w:r>
        <w:r w:rsidR="007B18D5">
          <w:rPr>
            <w:noProof/>
            <w:webHidden/>
          </w:rPr>
          <w:fldChar w:fldCharType="end"/>
        </w:r>
      </w:hyperlink>
    </w:p>
    <w:p w14:paraId="1B57B5F5" w14:textId="3003B694" w:rsidR="007B18D5" w:rsidRDefault="00A12C8F">
      <w:pPr>
        <w:pStyle w:val="TOC1"/>
        <w:tabs>
          <w:tab w:val="right" w:leader="dot" w:pos="9060"/>
        </w:tabs>
        <w:rPr>
          <w:rFonts w:eastAsiaTheme="minorEastAsia"/>
          <w:noProof/>
          <w:sz w:val="22"/>
          <w:lang w:eastAsia="en-NZ"/>
        </w:rPr>
      </w:pPr>
      <w:hyperlink w:anchor="_Toc71120516" w:history="1">
        <w:r w:rsidR="007B18D5" w:rsidRPr="00761936">
          <w:rPr>
            <w:rStyle w:val="Hyperlink"/>
            <w:noProof/>
          </w:rPr>
          <w:t>Proposal 2: Restrict who can carry out or supervise high risk engineering work</w:t>
        </w:r>
        <w:r w:rsidR="007B18D5">
          <w:rPr>
            <w:noProof/>
            <w:webHidden/>
          </w:rPr>
          <w:tab/>
        </w:r>
        <w:r w:rsidR="007B18D5">
          <w:rPr>
            <w:noProof/>
            <w:webHidden/>
          </w:rPr>
          <w:fldChar w:fldCharType="begin"/>
        </w:r>
        <w:r w:rsidR="007B18D5">
          <w:rPr>
            <w:noProof/>
            <w:webHidden/>
          </w:rPr>
          <w:instrText xml:space="preserve"> PAGEREF _Toc71120516 \h </w:instrText>
        </w:r>
        <w:r w:rsidR="007B18D5">
          <w:rPr>
            <w:noProof/>
            <w:webHidden/>
          </w:rPr>
        </w:r>
        <w:r w:rsidR="007B18D5">
          <w:rPr>
            <w:noProof/>
            <w:webHidden/>
          </w:rPr>
          <w:fldChar w:fldCharType="separate"/>
        </w:r>
        <w:r w:rsidR="007B18D5">
          <w:rPr>
            <w:noProof/>
            <w:webHidden/>
          </w:rPr>
          <w:t>14</w:t>
        </w:r>
        <w:r w:rsidR="007B18D5">
          <w:rPr>
            <w:noProof/>
            <w:webHidden/>
          </w:rPr>
          <w:fldChar w:fldCharType="end"/>
        </w:r>
      </w:hyperlink>
    </w:p>
    <w:p w14:paraId="0EEC2CAF" w14:textId="16A14D8F" w:rsidR="007B18D5" w:rsidRDefault="00A12C8F">
      <w:pPr>
        <w:pStyle w:val="TOC1"/>
        <w:tabs>
          <w:tab w:val="right" w:leader="dot" w:pos="9060"/>
        </w:tabs>
        <w:rPr>
          <w:rFonts w:eastAsiaTheme="minorEastAsia"/>
          <w:noProof/>
          <w:sz w:val="22"/>
          <w:lang w:eastAsia="en-NZ"/>
        </w:rPr>
      </w:pPr>
      <w:hyperlink w:anchor="_Toc71120517" w:history="1">
        <w:r w:rsidR="007B18D5" w:rsidRPr="00761936">
          <w:rPr>
            <w:rStyle w:val="Hyperlink"/>
            <w:noProof/>
          </w:rPr>
          <w:t>Proposal 3: Establish a new two-tiered regulator comprised of an independent regulatory board and a regulatory service provider</w:t>
        </w:r>
        <w:r w:rsidR="007B18D5">
          <w:rPr>
            <w:noProof/>
            <w:webHidden/>
          </w:rPr>
          <w:tab/>
        </w:r>
        <w:r w:rsidR="007B18D5">
          <w:rPr>
            <w:noProof/>
            <w:webHidden/>
          </w:rPr>
          <w:fldChar w:fldCharType="begin"/>
        </w:r>
        <w:r w:rsidR="007B18D5">
          <w:rPr>
            <w:noProof/>
            <w:webHidden/>
          </w:rPr>
          <w:instrText xml:space="preserve"> PAGEREF _Toc71120517 \h </w:instrText>
        </w:r>
        <w:r w:rsidR="007B18D5">
          <w:rPr>
            <w:noProof/>
            <w:webHidden/>
          </w:rPr>
        </w:r>
        <w:r w:rsidR="007B18D5">
          <w:rPr>
            <w:noProof/>
            <w:webHidden/>
          </w:rPr>
          <w:fldChar w:fldCharType="separate"/>
        </w:r>
        <w:r w:rsidR="007B18D5">
          <w:rPr>
            <w:noProof/>
            <w:webHidden/>
          </w:rPr>
          <w:t>17</w:t>
        </w:r>
        <w:r w:rsidR="007B18D5">
          <w:rPr>
            <w:noProof/>
            <w:webHidden/>
          </w:rPr>
          <w:fldChar w:fldCharType="end"/>
        </w:r>
      </w:hyperlink>
    </w:p>
    <w:p w14:paraId="157ADD4A" w14:textId="610F5E15" w:rsidR="007B18D5" w:rsidRDefault="00A12C8F">
      <w:pPr>
        <w:pStyle w:val="TOC1"/>
        <w:tabs>
          <w:tab w:val="right" w:leader="dot" w:pos="9060"/>
        </w:tabs>
        <w:rPr>
          <w:rFonts w:eastAsiaTheme="minorEastAsia"/>
          <w:noProof/>
          <w:sz w:val="22"/>
          <w:lang w:eastAsia="en-NZ"/>
        </w:rPr>
      </w:pPr>
      <w:hyperlink w:anchor="_Toc71120518" w:history="1">
        <w:r w:rsidR="007B18D5" w:rsidRPr="00761936">
          <w:rPr>
            <w:rStyle w:val="Hyperlink"/>
            <w:noProof/>
          </w:rPr>
          <w:t>Implementation</w:t>
        </w:r>
        <w:r w:rsidR="007B18D5">
          <w:rPr>
            <w:noProof/>
            <w:webHidden/>
          </w:rPr>
          <w:tab/>
        </w:r>
        <w:r w:rsidR="007B18D5">
          <w:rPr>
            <w:noProof/>
            <w:webHidden/>
          </w:rPr>
          <w:fldChar w:fldCharType="begin"/>
        </w:r>
        <w:r w:rsidR="007B18D5">
          <w:rPr>
            <w:noProof/>
            <w:webHidden/>
          </w:rPr>
          <w:instrText xml:space="preserve"> PAGEREF _Toc71120518 \h </w:instrText>
        </w:r>
        <w:r w:rsidR="007B18D5">
          <w:rPr>
            <w:noProof/>
            <w:webHidden/>
          </w:rPr>
        </w:r>
        <w:r w:rsidR="007B18D5">
          <w:rPr>
            <w:noProof/>
            <w:webHidden/>
          </w:rPr>
          <w:fldChar w:fldCharType="separate"/>
        </w:r>
        <w:r w:rsidR="007B18D5">
          <w:rPr>
            <w:noProof/>
            <w:webHidden/>
          </w:rPr>
          <w:t>19</w:t>
        </w:r>
        <w:r w:rsidR="007B18D5">
          <w:rPr>
            <w:noProof/>
            <w:webHidden/>
          </w:rPr>
          <w:fldChar w:fldCharType="end"/>
        </w:r>
      </w:hyperlink>
    </w:p>
    <w:p w14:paraId="2FA4FD7D" w14:textId="096863CF" w:rsidR="00104B50" w:rsidRDefault="0069242C" w:rsidP="009B206B">
      <w:pPr>
        <w:spacing w:line="240" w:lineRule="auto"/>
        <w:sectPr w:rsidR="00104B50" w:rsidSect="00634060">
          <w:headerReference w:type="even" r:id="rId14"/>
          <w:headerReference w:type="default" r:id="rId15"/>
          <w:footerReference w:type="default" r:id="rId16"/>
          <w:headerReference w:type="first" r:id="rId17"/>
          <w:pgSz w:w="11906" w:h="16838"/>
          <w:pgMar w:top="2552" w:right="1418" w:bottom="1021" w:left="1418" w:header="340" w:footer="397" w:gutter="0"/>
          <w:cols w:space="708"/>
          <w:docGrid w:linePitch="360"/>
        </w:sectPr>
      </w:pPr>
      <w:r>
        <w:fldChar w:fldCharType="end"/>
      </w:r>
    </w:p>
    <w:p w14:paraId="3C26220C" w14:textId="4A0A2382" w:rsidR="00FE75E9" w:rsidRPr="00477968" w:rsidRDefault="00FE75E9" w:rsidP="00FE75E9">
      <w:pPr>
        <w:pStyle w:val="Heading1"/>
        <w:numPr>
          <w:ilvl w:val="0"/>
          <w:numId w:val="0"/>
        </w:numPr>
        <w:spacing w:before="0" w:after="120"/>
        <w:ind w:left="851" w:hanging="851"/>
      </w:pPr>
      <w:bookmarkStart w:id="2" w:name="_Toc71120512"/>
      <w:r>
        <w:lastRenderedPageBreak/>
        <w:t>How to submit this form</w:t>
      </w:r>
      <w:bookmarkEnd w:id="2"/>
    </w:p>
    <w:p w14:paraId="27FF6496" w14:textId="36153C06" w:rsidR="009E22E3" w:rsidRPr="00FD1C5E" w:rsidRDefault="00FE75E9" w:rsidP="002D337A">
      <w:pPr>
        <w:spacing w:before="0" w:after="0" w:line="240" w:lineRule="auto"/>
        <w:rPr>
          <w:rFonts w:eastAsiaTheme="majorEastAsia" w:cs="Calibri"/>
          <w:i/>
          <w:sz w:val="24"/>
          <w:szCs w:val="24"/>
        </w:rPr>
      </w:pPr>
      <w:r w:rsidRPr="00FD1C5E">
        <w:rPr>
          <w:rFonts w:eastAsiaTheme="majorEastAsia" w:cs="Calibri"/>
          <w:sz w:val="24"/>
          <w:szCs w:val="24"/>
        </w:rPr>
        <w:t xml:space="preserve">This form is used to provide feedback on proposals found within the </w:t>
      </w:r>
      <w:r w:rsidR="002D337A" w:rsidRPr="00FD1C5E">
        <w:rPr>
          <w:rFonts w:eastAsiaTheme="majorEastAsia" w:cs="Calibri"/>
          <w:sz w:val="24"/>
          <w:szCs w:val="24"/>
        </w:rPr>
        <w:t>consultation document</w:t>
      </w:r>
      <w:r w:rsidR="00FD1C5E" w:rsidRPr="00FD1C5E">
        <w:rPr>
          <w:rFonts w:eastAsiaTheme="majorEastAsia" w:cs="Calibri"/>
          <w:sz w:val="24"/>
          <w:szCs w:val="24"/>
        </w:rPr>
        <w:t xml:space="preserve"> </w:t>
      </w:r>
      <w:r w:rsidR="009040BB">
        <w:rPr>
          <w:rFonts w:eastAsiaTheme="majorEastAsia" w:cs="Calibri"/>
          <w:sz w:val="24"/>
          <w:szCs w:val="24"/>
        </w:rPr>
        <w:br/>
      </w:r>
      <w:r w:rsidR="009040BB">
        <w:rPr>
          <w:rFonts w:eastAsiaTheme="majorEastAsia" w:cs="Calibri"/>
          <w:i/>
          <w:sz w:val="24"/>
          <w:szCs w:val="24"/>
        </w:rPr>
        <w:t>A Proposed O</w:t>
      </w:r>
      <w:r w:rsidR="002A4A03" w:rsidRPr="00FD1C5E">
        <w:rPr>
          <w:rFonts w:eastAsiaTheme="majorEastAsia" w:cs="Calibri"/>
          <w:i/>
          <w:sz w:val="24"/>
          <w:szCs w:val="24"/>
        </w:rPr>
        <w:t xml:space="preserve">ccupational </w:t>
      </w:r>
      <w:r w:rsidR="009040BB">
        <w:rPr>
          <w:rFonts w:eastAsiaTheme="majorEastAsia" w:cs="Calibri"/>
          <w:i/>
          <w:sz w:val="24"/>
          <w:szCs w:val="24"/>
        </w:rPr>
        <w:t>Regulatory Regime for</w:t>
      </w:r>
      <w:r w:rsidR="002A4A03" w:rsidRPr="00FD1C5E">
        <w:rPr>
          <w:rFonts w:eastAsiaTheme="majorEastAsia" w:cs="Calibri"/>
          <w:i/>
          <w:sz w:val="24"/>
          <w:szCs w:val="24"/>
        </w:rPr>
        <w:t xml:space="preserve"> Engineers</w:t>
      </w:r>
      <w:r w:rsidR="00FD1C5E" w:rsidRPr="00FD1C5E">
        <w:rPr>
          <w:rFonts w:eastAsiaTheme="majorEastAsia" w:cs="Calibri"/>
          <w:i/>
          <w:sz w:val="24"/>
          <w:szCs w:val="24"/>
        </w:rPr>
        <w:t>.</w:t>
      </w:r>
    </w:p>
    <w:p w14:paraId="72FBD63B" w14:textId="53B28E2A" w:rsidR="00FE75E9" w:rsidRPr="00FD1C5E" w:rsidRDefault="00B46F8A" w:rsidP="00FE75E9">
      <w:pPr>
        <w:rPr>
          <w:sz w:val="24"/>
          <w:szCs w:val="24"/>
        </w:rPr>
      </w:pPr>
      <w:r w:rsidRPr="00FD1C5E">
        <w:rPr>
          <w:sz w:val="24"/>
          <w:szCs w:val="24"/>
        </w:rPr>
        <w:br/>
      </w:r>
      <w:r w:rsidR="00FE75E9" w:rsidRPr="00FD1C5E">
        <w:rPr>
          <w:sz w:val="24"/>
          <w:szCs w:val="24"/>
        </w:rPr>
        <w:t xml:space="preserve">When completing this submission form, please </w:t>
      </w:r>
      <w:r w:rsidRPr="00FD1C5E">
        <w:rPr>
          <w:sz w:val="24"/>
          <w:szCs w:val="24"/>
        </w:rPr>
        <w:t xml:space="preserve">provide </w:t>
      </w:r>
      <w:r w:rsidR="00FE75E9" w:rsidRPr="00FD1C5E">
        <w:rPr>
          <w:sz w:val="24"/>
          <w:szCs w:val="24"/>
        </w:rPr>
        <w:t>comments</w:t>
      </w:r>
      <w:r w:rsidRPr="00FD1C5E">
        <w:rPr>
          <w:sz w:val="24"/>
          <w:szCs w:val="24"/>
        </w:rPr>
        <w:t xml:space="preserve"> and reasons explaining your choices</w:t>
      </w:r>
      <w:r w:rsidR="00FE75E9" w:rsidRPr="00FD1C5E">
        <w:rPr>
          <w:sz w:val="24"/>
          <w:szCs w:val="24"/>
        </w:rPr>
        <w:t xml:space="preserve">. </w:t>
      </w:r>
      <w:r w:rsidR="00FD1C5E" w:rsidRPr="00FD1C5E">
        <w:rPr>
          <w:sz w:val="24"/>
          <w:szCs w:val="24"/>
        </w:rPr>
        <w:t>Your feedback provides valuable information to help the Ministry of Business, Innovation and Employment (MBIE) think about how to respond to the issues raised.</w:t>
      </w:r>
    </w:p>
    <w:p w14:paraId="1CEF59A8" w14:textId="5B2D12D3" w:rsidR="00FE75E9" w:rsidRPr="00FD1C5E" w:rsidRDefault="00FE75E9" w:rsidP="00FE75E9">
      <w:pPr>
        <w:spacing w:before="0" w:after="0" w:line="240" w:lineRule="auto"/>
        <w:rPr>
          <w:rFonts w:eastAsiaTheme="majorEastAsia" w:cs="Calibri"/>
          <w:b/>
          <w:sz w:val="24"/>
          <w:szCs w:val="24"/>
        </w:rPr>
      </w:pPr>
      <w:r w:rsidRPr="00FD1C5E">
        <w:rPr>
          <w:rFonts w:eastAsiaTheme="majorEastAsia" w:cs="Calibri"/>
          <w:b/>
          <w:sz w:val="24"/>
          <w:szCs w:val="24"/>
        </w:rPr>
        <w:t>You can sub</w:t>
      </w:r>
      <w:r w:rsidR="002A4A03" w:rsidRPr="00FD1C5E">
        <w:rPr>
          <w:rFonts w:eastAsiaTheme="majorEastAsia" w:cs="Calibri"/>
          <w:b/>
          <w:sz w:val="24"/>
          <w:szCs w:val="24"/>
        </w:rPr>
        <w:t>mit this form by 5pm, Friday 2</w:t>
      </w:r>
      <w:r w:rsidR="00CA3F40">
        <w:rPr>
          <w:rFonts w:eastAsiaTheme="majorEastAsia" w:cs="Calibri"/>
          <w:b/>
          <w:sz w:val="24"/>
          <w:szCs w:val="24"/>
        </w:rPr>
        <w:t>5</w:t>
      </w:r>
      <w:r w:rsidR="002A4A03" w:rsidRPr="00FD1C5E">
        <w:rPr>
          <w:rFonts w:eastAsiaTheme="majorEastAsia" w:cs="Calibri"/>
          <w:b/>
          <w:sz w:val="24"/>
          <w:szCs w:val="24"/>
        </w:rPr>
        <w:t xml:space="preserve"> June </w:t>
      </w:r>
      <w:r w:rsidRPr="00FD1C5E">
        <w:rPr>
          <w:rFonts w:eastAsiaTheme="majorEastAsia" w:cs="Calibri"/>
          <w:b/>
          <w:sz w:val="24"/>
          <w:szCs w:val="24"/>
        </w:rPr>
        <w:t xml:space="preserve">2021 by: </w:t>
      </w:r>
    </w:p>
    <w:p w14:paraId="59888FB0" w14:textId="77777777" w:rsidR="00FD1C5E" w:rsidRDefault="00FD1C5E" w:rsidP="00FE75E9">
      <w:pPr>
        <w:spacing w:before="0" w:after="0" w:line="240" w:lineRule="auto"/>
        <w:rPr>
          <w:rFonts w:eastAsiaTheme="majorEastAsia" w:cs="Calibri"/>
          <w:sz w:val="24"/>
          <w:szCs w:val="24"/>
        </w:rPr>
      </w:pPr>
    </w:p>
    <w:p w14:paraId="741EE45A" w14:textId="02E72668" w:rsidR="00FE75E9" w:rsidRPr="00FD1C5E" w:rsidRDefault="00FE75E9" w:rsidP="00FD1C5E">
      <w:pPr>
        <w:pStyle w:val="ListParagraph"/>
        <w:numPr>
          <w:ilvl w:val="0"/>
          <w:numId w:val="29"/>
        </w:numPr>
        <w:spacing w:before="0" w:after="0" w:line="240" w:lineRule="auto"/>
        <w:rPr>
          <w:rFonts w:ascii="Calibri" w:hAnsi="Calibri" w:cs="Calibri"/>
          <w:sz w:val="24"/>
          <w:szCs w:val="24"/>
        </w:rPr>
      </w:pPr>
      <w:r w:rsidRPr="00FD1C5E">
        <w:rPr>
          <w:rFonts w:ascii="Calibri" w:hAnsi="Calibri" w:cs="Calibri"/>
          <w:sz w:val="24"/>
          <w:szCs w:val="24"/>
        </w:rPr>
        <w:t xml:space="preserve">email: building@mbie.govt.nz, with subject line </w:t>
      </w:r>
      <w:r w:rsidR="00FD1C5E">
        <w:rPr>
          <w:rFonts w:ascii="Calibri" w:hAnsi="Calibri" w:cs="Calibri"/>
          <w:sz w:val="24"/>
          <w:szCs w:val="24"/>
        </w:rPr>
        <w:t>‘</w:t>
      </w:r>
      <w:r w:rsidR="002A4A03" w:rsidRPr="00FD1C5E">
        <w:rPr>
          <w:rFonts w:ascii="Calibri" w:hAnsi="Calibri" w:cs="Calibri"/>
          <w:sz w:val="24"/>
          <w:szCs w:val="24"/>
        </w:rPr>
        <w:t>Engineers</w:t>
      </w:r>
      <w:r w:rsidRPr="00FD1C5E">
        <w:rPr>
          <w:rFonts w:ascii="Calibri" w:hAnsi="Calibri" w:cs="Calibri"/>
          <w:sz w:val="24"/>
          <w:szCs w:val="24"/>
        </w:rPr>
        <w:t xml:space="preserve"> consultation 2021</w:t>
      </w:r>
      <w:r w:rsidR="00FD1C5E">
        <w:rPr>
          <w:rFonts w:ascii="Calibri" w:hAnsi="Calibri" w:cs="Calibri"/>
          <w:sz w:val="24"/>
          <w:szCs w:val="24"/>
        </w:rPr>
        <w:t>’</w:t>
      </w:r>
    </w:p>
    <w:p w14:paraId="18FFAC84" w14:textId="65F8E734" w:rsidR="00FD1C5E" w:rsidRDefault="00FE75E9" w:rsidP="00FD1C5E">
      <w:pPr>
        <w:pStyle w:val="MemoHeading"/>
        <w:numPr>
          <w:ilvl w:val="0"/>
          <w:numId w:val="29"/>
        </w:numPr>
        <w:tabs>
          <w:tab w:val="left" w:pos="-284"/>
        </w:tabs>
        <w:spacing w:before="40" w:after="40" w:line="240" w:lineRule="auto"/>
        <w:rPr>
          <w:rFonts w:ascii="Calibri" w:hAnsi="Calibri" w:cs="Calibri"/>
          <w:b w:val="0"/>
          <w:color w:val="auto"/>
          <w:sz w:val="24"/>
          <w:szCs w:val="24"/>
        </w:rPr>
      </w:pPr>
      <w:r w:rsidRPr="00FD1C5E">
        <w:rPr>
          <w:rFonts w:ascii="Calibri" w:hAnsi="Calibri" w:cs="Calibri"/>
          <w:b w:val="0"/>
          <w:color w:val="auto"/>
          <w:sz w:val="24"/>
          <w:szCs w:val="24"/>
        </w:rPr>
        <w:t xml:space="preserve">post to: </w:t>
      </w:r>
    </w:p>
    <w:p w14:paraId="37E8F8FC" w14:textId="77777777" w:rsidR="00FD1C5E" w:rsidRDefault="00FD1C5E" w:rsidP="00FD1C5E">
      <w:pPr>
        <w:pStyle w:val="MemoHeading"/>
        <w:numPr>
          <w:ilvl w:val="0"/>
          <w:numId w:val="0"/>
        </w:numPr>
        <w:tabs>
          <w:tab w:val="left" w:pos="-284"/>
        </w:tabs>
        <w:spacing w:before="40" w:after="40" w:line="240" w:lineRule="auto"/>
        <w:ind w:left="720"/>
        <w:rPr>
          <w:rFonts w:ascii="Calibri" w:hAnsi="Calibri" w:cs="Calibri"/>
          <w:b w:val="0"/>
          <w:color w:val="auto"/>
          <w:sz w:val="24"/>
          <w:szCs w:val="24"/>
        </w:rPr>
      </w:pPr>
    </w:p>
    <w:p w14:paraId="18CAACBB" w14:textId="215AEAA8" w:rsidR="00FD1C5E" w:rsidRDefault="00FD1C5E" w:rsidP="00FD1C5E">
      <w:pPr>
        <w:pStyle w:val="MemoHeading"/>
        <w:numPr>
          <w:ilvl w:val="0"/>
          <w:numId w:val="0"/>
        </w:numPr>
        <w:tabs>
          <w:tab w:val="left" w:pos="-284"/>
        </w:tabs>
        <w:spacing w:before="40" w:after="40" w:line="240" w:lineRule="auto"/>
        <w:ind w:left="720"/>
        <w:rPr>
          <w:rFonts w:ascii="Calibri" w:hAnsi="Calibri" w:cs="Calibri"/>
          <w:b w:val="0"/>
          <w:color w:val="auto"/>
          <w:sz w:val="24"/>
          <w:szCs w:val="24"/>
        </w:rPr>
      </w:pPr>
      <w:r>
        <w:rPr>
          <w:rFonts w:ascii="Calibri" w:hAnsi="Calibri" w:cs="Calibri"/>
          <w:b w:val="0"/>
          <w:color w:val="auto"/>
          <w:sz w:val="24"/>
          <w:szCs w:val="24"/>
        </w:rPr>
        <w:t>Building Policy</w:t>
      </w:r>
    </w:p>
    <w:p w14:paraId="70F74DC7" w14:textId="3B08FF91" w:rsidR="00FD1C5E" w:rsidRDefault="00FD1C5E" w:rsidP="00FD1C5E">
      <w:pPr>
        <w:pStyle w:val="MemoHeading"/>
        <w:numPr>
          <w:ilvl w:val="0"/>
          <w:numId w:val="0"/>
        </w:numPr>
        <w:tabs>
          <w:tab w:val="left" w:pos="-284"/>
        </w:tabs>
        <w:spacing w:before="40" w:after="40" w:line="240" w:lineRule="auto"/>
        <w:ind w:left="720"/>
        <w:rPr>
          <w:rFonts w:ascii="Calibri" w:hAnsi="Calibri" w:cs="Calibri"/>
          <w:b w:val="0"/>
          <w:color w:val="auto"/>
          <w:sz w:val="24"/>
          <w:szCs w:val="24"/>
        </w:rPr>
      </w:pPr>
      <w:r>
        <w:rPr>
          <w:rFonts w:ascii="Calibri" w:hAnsi="Calibri" w:cs="Calibri"/>
          <w:b w:val="0"/>
          <w:color w:val="auto"/>
          <w:sz w:val="24"/>
          <w:szCs w:val="24"/>
        </w:rPr>
        <w:t>Building, Resources and Markets</w:t>
      </w:r>
    </w:p>
    <w:p w14:paraId="57FDA246" w14:textId="7D4B1C52" w:rsidR="00FD1C5E" w:rsidRDefault="00FE75E9" w:rsidP="00FD1C5E">
      <w:pPr>
        <w:spacing w:after="40" w:line="240" w:lineRule="auto"/>
        <w:ind w:firstLine="720"/>
        <w:rPr>
          <w:rFonts w:eastAsiaTheme="majorEastAsia" w:cs="Calibri"/>
          <w:sz w:val="24"/>
          <w:szCs w:val="24"/>
        </w:rPr>
      </w:pPr>
      <w:r w:rsidRPr="00FD1C5E">
        <w:rPr>
          <w:rFonts w:eastAsiaTheme="majorEastAsia" w:cs="Calibri"/>
          <w:sz w:val="24"/>
          <w:szCs w:val="24"/>
        </w:rPr>
        <w:t xml:space="preserve">Ministry of Business, Innovation and Employment </w:t>
      </w:r>
    </w:p>
    <w:p w14:paraId="3833F015" w14:textId="77777777" w:rsidR="00FD1C5E" w:rsidRDefault="00FD1C5E" w:rsidP="00FD1C5E">
      <w:pPr>
        <w:spacing w:after="40" w:line="240" w:lineRule="auto"/>
        <w:ind w:firstLine="720"/>
        <w:rPr>
          <w:rFonts w:eastAsiaTheme="majorEastAsia" w:cs="Calibri"/>
          <w:sz w:val="24"/>
          <w:szCs w:val="24"/>
        </w:rPr>
      </w:pPr>
      <w:r>
        <w:rPr>
          <w:rFonts w:eastAsiaTheme="majorEastAsia" w:cs="Calibri"/>
          <w:sz w:val="24"/>
          <w:szCs w:val="24"/>
        </w:rPr>
        <w:t>PO Box 1473</w:t>
      </w:r>
    </w:p>
    <w:p w14:paraId="78E81801" w14:textId="2F1448A7" w:rsidR="00FE75E9" w:rsidRPr="00FD1C5E" w:rsidRDefault="00FE75E9" w:rsidP="00FD1C5E">
      <w:pPr>
        <w:spacing w:after="40" w:line="240" w:lineRule="auto"/>
        <w:ind w:firstLine="720"/>
        <w:rPr>
          <w:rFonts w:cs="Calibri"/>
          <w:sz w:val="24"/>
          <w:szCs w:val="24"/>
        </w:rPr>
      </w:pPr>
      <w:r w:rsidRPr="00FD1C5E">
        <w:rPr>
          <w:rFonts w:eastAsiaTheme="majorEastAsia" w:cs="Calibri"/>
          <w:sz w:val="24"/>
          <w:szCs w:val="24"/>
        </w:rPr>
        <w:t xml:space="preserve">Wellington 6140 </w:t>
      </w:r>
    </w:p>
    <w:p w14:paraId="213EFFD9" w14:textId="77777777" w:rsidR="00FE75E9" w:rsidRPr="00FD1C5E" w:rsidRDefault="00FE75E9" w:rsidP="00FE75E9">
      <w:pPr>
        <w:spacing w:before="0" w:after="0" w:line="240" w:lineRule="auto"/>
        <w:rPr>
          <w:rFonts w:eastAsiaTheme="majorEastAsia" w:cs="Calibri"/>
          <w:sz w:val="24"/>
          <w:szCs w:val="24"/>
        </w:rPr>
      </w:pPr>
    </w:p>
    <w:p w14:paraId="34236151" w14:textId="77777777" w:rsidR="007B18D5" w:rsidRDefault="007B18D5" w:rsidP="007B18D5">
      <w:pPr>
        <w:rPr>
          <w:b/>
          <w:sz w:val="24"/>
          <w:szCs w:val="24"/>
        </w:rPr>
      </w:pPr>
      <w:r>
        <w:rPr>
          <w:b/>
          <w:sz w:val="24"/>
          <w:szCs w:val="24"/>
        </w:rPr>
        <w:t>Use of information</w:t>
      </w:r>
    </w:p>
    <w:p w14:paraId="4C5921B0" w14:textId="77777777" w:rsidR="007B18D5" w:rsidRPr="00095AA5" w:rsidRDefault="007B18D5" w:rsidP="007B18D5">
      <w:pPr>
        <w:rPr>
          <w:sz w:val="24"/>
          <w:szCs w:val="24"/>
        </w:rPr>
      </w:pPr>
      <w:r w:rsidRPr="00095AA5">
        <w:rPr>
          <w:sz w:val="24"/>
          <w:szCs w:val="24"/>
        </w:rPr>
        <w:t>The information provided in submissions will be used to inform MBIE’s policy development process, and will inform advice to Ministers on the Licensed Building Practitioner scheme. We may contact submitters directly if we require clarification of any matters in submissions.</w:t>
      </w:r>
    </w:p>
    <w:p w14:paraId="126E4A4C" w14:textId="77777777" w:rsidR="007B18D5" w:rsidRPr="00E95590" w:rsidRDefault="007B18D5" w:rsidP="007B18D5">
      <w:pPr>
        <w:rPr>
          <w:b/>
          <w:sz w:val="24"/>
          <w:szCs w:val="24"/>
        </w:rPr>
      </w:pPr>
      <w:r w:rsidRPr="00E95590">
        <w:rPr>
          <w:b/>
          <w:sz w:val="24"/>
          <w:szCs w:val="24"/>
        </w:rPr>
        <w:t>Release of information</w:t>
      </w:r>
    </w:p>
    <w:p w14:paraId="2C25103D" w14:textId="77777777" w:rsidR="007B18D5" w:rsidRPr="00E95590" w:rsidRDefault="007B18D5" w:rsidP="007B18D5">
      <w:pPr>
        <w:spacing w:before="0" w:line="240" w:lineRule="auto"/>
        <w:rPr>
          <w:rFonts w:eastAsiaTheme="majorEastAsia" w:cs="Calibri"/>
          <w:sz w:val="24"/>
          <w:szCs w:val="24"/>
        </w:rPr>
      </w:pPr>
      <w:r w:rsidRPr="00E95590">
        <w:rPr>
          <w:rFonts w:eastAsiaTheme="majorEastAsia" w:cs="Calibri"/>
          <w:sz w:val="24"/>
          <w:szCs w:val="24"/>
        </w:rPr>
        <w:t>MBIE intends to upload PDF copies of submissions received to MBIE’s website at www.building.govt.nz. MBIE will consider you to have consented to uploading by making a submission, unless you clearly specify otherwise in your submission.</w:t>
      </w:r>
    </w:p>
    <w:p w14:paraId="24ECCAB4" w14:textId="77777777" w:rsidR="007B18D5" w:rsidRDefault="007B18D5" w:rsidP="007B18D5">
      <w:pPr>
        <w:spacing w:before="0" w:line="240" w:lineRule="auto"/>
        <w:rPr>
          <w:rFonts w:eastAsiaTheme="majorEastAsia" w:cs="Calibri"/>
          <w:sz w:val="24"/>
          <w:szCs w:val="24"/>
        </w:rPr>
      </w:pPr>
      <w:r w:rsidRPr="00E95590">
        <w:rPr>
          <w:rFonts w:eastAsiaTheme="majorEastAsia" w:cs="Calibri"/>
          <w:sz w:val="24"/>
          <w:szCs w:val="24"/>
        </w:rPr>
        <w:t>If your submission contains any information that is confidential or you otherwise wish us not to publish, please:</w:t>
      </w:r>
    </w:p>
    <w:p w14:paraId="2B292D5D" w14:textId="77777777" w:rsidR="007B18D5" w:rsidRPr="00E95590" w:rsidRDefault="007B18D5" w:rsidP="007B18D5">
      <w:pPr>
        <w:spacing w:before="0" w:after="200" w:line="276" w:lineRule="auto"/>
        <w:ind w:left="720" w:hanging="720"/>
        <w:rPr>
          <w:sz w:val="24"/>
        </w:rPr>
      </w:pPr>
      <w:r>
        <w:t>•</w:t>
      </w:r>
      <w:r>
        <w:tab/>
      </w:r>
      <w:r w:rsidRPr="00E95590">
        <w:rPr>
          <w:sz w:val="24"/>
        </w:rPr>
        <w:t>indicate this on the front of the submission, with any confidential information clearly marked within the text</w:t>
      </w:r>
    </w:p>
    <w:p w14:paraId="65BE17AF" w14:textId="77777777" w:rsidR="007B18D5" w:rsidRPr="00E95590" w:rsidRDefault="007B18D5" w:rsidP="007B18D5">
      <w:pPr>
        <w:spacing w:before="0" w:after="200" w:line="276" w:lineRule="auto"/>
        <w:ind w:left="720" w:hanging="720"/>
        <w:rPr>
          <w:sz w:val="24"/>
        </w:rPr>
      </w:pPr>
      <w:r w:rsidRPr="00E95590">
        <w:rPr>
          <w:sz w:val="24"/>
        </w:rPr>
        <w:t>•</w:t>
      </w:r>
      <w:r w:rsidRPr="00E95590">
        <w:rPr>
          <w:sz w:val="24"/>
        </w:rPr>
        <w:tab/>
        <w:t>provide a separate version excluding the relevant information for publication on our website.</w:t>
      </w:r>
    </w:p>
    <w:p w14:paraId="034E7A73" w14:textId="77777777" w:rsidR="007B18D5" w:rsidRDefault="007B18D5" w:rsidP="007B18D5">
      <w:pPr>
        <w:rPr>
          <w:b/>
          <w:sz w:val="24"/>
          <w:szCs w:val="24"/>
        </w:rPr>
      </w:pPr>
      <w:r>
        <w:rPr>
          <w:b/>
          <w:sz w:val="24"/>
          <w:szCs w:val="24"/>
        </w:rPr>
        <w:t>Use of information</w:t>
      </w:r>
    </w:p>
    <w:p w14:paraId="74BC35A3" w14:textId="5C1C2D9C" w:rsidR="007B18D5" w:rsidRPr="00095AA5" w:rsidRDefault="007B18D5" w:rsidP="007B18D5">
      <w:pPr>
        <w:rPr>
          <w:sz w:val="24"/>
          <w:szCs w:val="24"/>
        </w:rPr>
      </w:pPr>
      <w:r w:rsidRPr="00095AA5">
        <w:rPr>
          <w:sz w:val="24"/>
          <w:szCs w:val="24"/>
        </w:rPr>
        <w:t xml:space="preserve">The information provided in submissions will be used to inform MBIE’s policy development process, and will inform advice to Ministers on </w:t>
      </w:r>
      <w:r>
        <w:rPr>
          <w:sz w:val="24"/>
          <w:szCs w:val="24"/>
        </w:rPr>
        <w:t>proposals for occupational regulation of engineers</w:t>
      </w:r>
      <w:r w:rsidRPr="00095AA5">
        <w:rPr>
          <w:sz w:val="24"/>
          <w:szCs w:val="24"/>
        </w:rPr>
        <w:t>. We may contact submitters directly if we require clarification of any matters in submissions.</w:t>
      </w:r>
    </w:p>
    <w:p w14:paraId="78BB3EF0" w14:textId="78FF8721" w:rsidR="007B18D5" w:rsidRPr="00E95590" w:rsidRDefault="007B18D5" w:rsidP="007B18D5">
      <w:pPr>
        <w:rPr>
          <w:b/>
          <w:sz w:val="24"/>
          <w:szCs w:val="24"/>
        </w:rPr>
      </w:pPr>
      <w:r w:rsidRPr="00E95590">
        <w:rPr>
          <w:b/>
          <w:sz w:val="24"/>
          <w:szCs w:val="24"/>
        </w:rPr>
        <w:lastRenderedPageBreak/>
        <w:t>Release of information</w:t>
      </w:r>
    </w:p>
    <w:p w14:paraId="489F78AE" w14:textId="6B18DE60" w:rsidR="007B18D5" w:rsidRPr="00E95590" w:rsidRDefault="007B18D5" w:rsidP="007B18D5">
      <w:pPr>
        <w:spacing w:before="0" w:after="200" w:line="276" w:lineRule="auto"/>
        <w:rPr>
          <w:sz w:val="24"/>
        </w:rPr>
      </w:pPr>
      <w:r w:rsidRPr="00E95590">
        <w:rPr>
          <w:sz w:val="24"/>
        </w:rPr>
        <w:t xml:space="preserve">Submissions remain subject to request under the </w:t>
      </w:r>
      <w:r w:rsidRPr="007B18D5">
        <w:rPr>
          <w:i/>
          <w:sz w:val="24"/>
        </w:rPr>
        <w:t>Official Information Act 1982</w:t>
      </w:r>
      <w:r w:rsidRPr="00E95590">
        <w:rPr>
          <w:sz w:val="24"/>
        </w:rPr>
        <w:t xml:space="preserve">. Please set out clearly in the cover letter or e-mail accompanying your submission if you have any objection to the release of any information in the submission, and in particular, which parts you consider should be withheld, together with the reasons for withholding the information. MBIE will take such objections into account and will consult with submitters when responding to requests under the </w:t>
      </w:r>
      <w:r w:rsidRPr="007B18D5">
        <w:rPr>
          <w:i/>
          <w:sz w:val="24"/>
        </w:rPr>
        <w:t>Official Information Act</w:t>
      </w:r>
      <w:r w:rsidRPr="00E95590">
        <w:rPr>
          <w:sz w:val="24"/>
        </w:rPr>
        <w:t>.</w:t>
      </w:r>
    </w:p>
    <w:p w14:paraId="28E57877" w14:textId="77777777" w:rsidR="007B18D5" w:rsidRPr="00E95590" w:rsidRDefault="007B18D5" w:rsidP="007B18D5">
      <w:pPr>
        <w:spacing w:before="0" w:after="200" w:line="276" w:lineRule="auto"/>
        <w:rPr>
          <w:b/>
          <w:sz w:val="24"/>
        </w:rPr>
      </w:pPr>
      <w:r w:rsidRPr="00E95590">
        <w:rPr>
          <w:b/>
          <w:sz w:val="24"/>
        </w:rPr>
        <w:t>Private information</w:t>
      </w:r>
    </w:p>
    <w:p w14:paraId="76929E70" w14:textId="7F9016F4" w:rsidR="00FE75E9" w:rsidRPr="00FD1C5E" w:rsidRDefault="007B18D5" w:rsidP="00F10B2E">
      <w:pPr>
        <w:spacing w:before="0" w:after="0" w:line="276" w:lineRule="auto"/>
        <w:rPr>
          <w:rFonts w:eastAsiaTheme="majorEastAsia" w:cs="Calibri"/>
          <w:sz w:val="24"/>
          <w:szCs w:val="24"/>
        </w:rPr>
      </w:pPr>
      <w:r w:rsidRPr="00E95590">
        <w:rPr>
          <w:sz w:val="24"/>
        </w:rPr>
        <w:t xml:space="preserve">The </w:t>
      </w:r>
      <w:r w:rsidRPr="007B18D5">
        <w:rPr>
          <w:i/>
          <w:sz w:val="24"/>
        </w:rPr>
        <w:t>Privacy Act 2020</w:t>
      </w:r>
      <w:r w:rsidRPr="00E95590">
        <w:rPr>
          <w:sz w:val="24"/>
        </w:rPr>
        <w:t xml:space="preserve"> establishes certain principles with respect to the collection, use and disclosure of information about individuals by various agencies, including MBIE. Any personal </w:t>
      </w:r>
      <w:r w:rsidRPr="00E95590">
        <w:rPr>
          <w:sz w:val="24"/>
          <w:szCs w:val="24"/>
        </w:rPr>
        <w:t>information you supply to MBIE in the course of making a submission will only be used for the purpose of assisting in the development of policy advice in relation to this review. Please clearly indicate in the cover letter or e-mail accompanying your submission if you do not wish your name, or any other personal information, to be included in any summary of submissions that MBIE may publish.</w:t>
      </w:r>
    </w:p>
    <w:p w14:paraId="292A19FC" w14:textId="77777777" w:rsidR="00FE75E9" w:rsidRDefault="00FE75E9">
      <w:pPr>
        <w:spacing w:before="0" w:after="200" w:line="276" w:lineRule="auto"/>
        <w:sectPr w:rsidR="00FE75E9" w:rsidSect="00634060">
          <w:headerReference w:type="even" r:id="rId18"/>
          <w:headerReference w:type="default" r:id="rId19"/>
          <w:headerReference w:type="first" r:id="rId20"/>
          <w:pgSz w:w="11906" w:h="16838"/>
          <w:pgMar w:top="2552" w:right="1418" w:bottom="1021" w:left="1418" w:header="340" w:footer="397" w:gutter="0"/>
          <w:cols w:space="708"/>
          <w:docGrid w:linePitch="360"/>
        </w:sectPr>
      </w:pPr>
    </w:p>
    <w:p w14:paraId="679D77F4" w14:textId="0B7474F1" w:rsidR="00104B50" w:rsidRPr="00477968" w:rsidRDefault="00104B50" w:rsidP="00FE75E9">
      <w:pPr>
        <w:pStyle w:val="Heading1"/>
        <w:numPr>
          <w:ilvl w:val="0"/>
          <w:numId w:val="0"/>
        </w:numPr>
        <w:spacing w:before="0"/>
        <w:ind w:left="851" w:hanging="851"/>
      </w:pPr>
      <w:bookmarkStart w:id="3" w:name="_Toc71120513"/>
      <w:r w:rsidRPr="00477968">
        <w:lastRenderedPageBreak/>
        <w:t>S</w:t>
      </w:r>
      <w:r w:rsidR="00AB1B10">
        <w:t>ubmitter information</w:t>
      </w:r>
      <w:bookmarkEnd w:id="3"/>
      <w:r w:rsidRPr="00477968">
        <w:t xml:space="preserve"> </w:t>
      </w:r>
    </w:p>
    <w:p w14:paraId="0341AF84" w14:textId="617094DC" w:rsidR="003E6E08" w:rsidRDefault="003E6E08" w:rsidP="006163C7">
      <w:pPr>
        <w:spacing w:line="240" w:lineRule="auto"/>
        <w:rPr>
          <w:szCs w:val="20"/>
        </w:rPr>
      </w:pPr>
      <w:r>
        <w:rPr>
          <w:lang w:val="en"/>
        </w:rPr>
        <w:t>MBIE 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0B8EDD02" w14:textId="6609926C" w:rsidR="003E6E08" w:rsidRPr="0079357C" w:rsidRDefault="003E6E08" w:rsidP="003E6E08">
      <w:pPr>
        <w:pStyle w:val="ListParagraph"/>
        <w:numPr>
          <w:ilvl w:val="0"/>
          <w:numId w:val="24"/>
        </w:numPr>
        <w:spacing w:after="120" w:line="240" w:lineRule="auto"/>
        <w:ind w:left="567" w:hanging="567"/>
        <w:rPr>
          <w:sz w:val="24"/>
          <w:szCs w:val="24"/>
        </w:rPr>
      </w:pPr>
      <w:r w:rsidRPr="0079357C">
        <w:rPr>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4314513A" w14:textId="354B2E13"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happy for MBIE to contact you if we have questions about your submission?</w:t>
      </w:r>
    </w:p>
    <w:p w14:paraId="7D7CE65F" w14:textId="77777777" w:rsidR="0079357C" w:rsidRDefault="00A12C8F" w:rsidP="0079357C">
      <w:sdt>
        <w:sdtPr>
          <w:rPr>
            <w:rFonts w:ascii="MS Gothic" w:eastAsia="MS Gothic" w:hAnsi="MS Gothic"/>
          </w:rPr>
          <w:id w:val="1662188768"/>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3DC87C5C" w14:textId="5F010117"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making this submission on behalf of a business or organisation??</w:t>
      </w:r>
    </w:p>
    <w:p w14:paraId="4F57A359" w14:textId="77777777" w:rsidR="0079357C" w:rsidRDefault="00A12C8F" w:rsidP="0079357C">
      <w:sdt>
        <w:sdtPr>
          <w:rPr>
            <w:rFonts w:ascii="MS Gothic" w:eastAsia="MS Gothic" w:hAnsi="MS Gothic"/>
          </w:rPr>
          <w:id w:val="963544133"/>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Default="0079357C" w:rsidP="0002029B">
      <w:pPr>
        <w:spacing w:after="40" w:line="240" w:lineRule="auto"/>
        <w:rPr>
          <w:szCs w:val="20"/>
        </w:rPr>
      </w:pPr>
      <w:r>
        <w:rPr>
          <w:szCs w:val="20"/>
        </w:rPr>
        <w:t>If yes, please tell us the title of your company/organisation</w:t>
      </w:r>
      <w:r w:rsidR="0002029B">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02029B" w:rsidRPr="007725E8" w14:paraId="3F069BC4" w14:textId="77777777" w:rsidTr="00B46F8A">
        <w:trPr>
          <w:trHeight w:val="914"/>
        </w:trPr>
        <w:tc>
          <w:tcPr>
            <w:tcW w:w="9072" w:type="dxa"/>
            <w:shd w:val="clear" w:color="auto" w:fill="E8F9D9"/>
          </w:tcPr>
          <w:p w14:paraId="679E4D41" w14:textId="40B61171" w:rsidR="0002029B" w:rsidRPr="007725E8" w:rsidRDefault="0002029B" w:rsidP="0002029B">
            <w:pPr>
              <w:spacing w:before="120" w:after="120"/>
              <w:rPr>
                <w:szCs w:val="20"/>
              </w:rPr>
            </w:pPr>
          </w:p>
        </w:tc>
      </w:tr>
    </w:tbl>
    <w:p w14:paraId="34A634E9" w14:textId="77777777" w:rsidR="0002029B" w:rsidRPr="0002029B" w:rsidRDefault="0002029B" w:rsidP="0002029B">
      <w:pPr>
        <w:pStyle w:val="ListParagraph"/>
        <w:numPr>
          <w:ilvl w:val="0"/>
          <w:numId w:val="24"/>
        </w:numPr>
        <w:spacing w:before="120" w:after="120" w:line="240" w:lineRule="auto"/>
        <w:ind w:left="567" w:hanging="567"/>
        <w:rPr>
          <w:sz w:val="24"/>
          <w:szCs w:val="24"/>
        </w:rPr>
      </w:pPr>
      <w:r w:rsidRPr="0002029B">
        <w:rPr>
          <w:sz w:val="24"/>
          <w:szCs w:val="24"/>
        </w:rPr>
        <w:t>The best way to describe your role is:</w:t>
      </w:r>
    </w:p>
    <w:p w14:paraId="0F489FB3" w14:textId="42E76F4C" w:rsidR="0002029B" w:rsidRDefault="00A12C8F" w:rsidP="0002029B">
      <w:pPr>
        <w:spacing w:before="120" w:after="120"/>
      </w:pPr>
      <w:sdt>
        <w:sdtPr>
          <w:id w:val="158656984"/>
          <w14:checkbox>
            <w14:checked w14:val="0"/>
            <w14:checkedState w14:val="2612" w14:font="MS Gothic"/>
            <w14:uncheckedState w14:val="2610" w14:font="MS Gothic"/>
          </w14:checkbox>
        </w:sdtPr>
        <w:sdtEndPr/>
        <w:sdtContent>
          <w:r w:rsidR="000D1A54">
            <w:rPr>
              <w:rFonts w:ascii="MS Gothic" w:eastAsia="MS Gothic" w:hAnsi="MS Gothic" w:hint="eastAsia"/>
            </w:rPr>
            <w:t>☐</w:t>
          </w:r>
        </w:sdtContent>
      </w:sdt>
      <w:r w:rsidR="0002029B">
        <w:t xml:space="preserve"> </w:t>
      </w:r>
      <w:r w:rsidR="00FD516A">
        <w:t>Engineer (please specify your discipline below)</w:t>
      </w:r>
      <w:r w:rsidR="0002029B">
        <w:tab/>
      </w:r>
      <w:sdt>
        <w:sdtPr>
          <w:id w:val="114246138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proofErr w:type="gramStart"/>
      <w:r w:rsidR="00FD1C5E">
        <w:t>Other</w:t>
      </w:r>
      <w:proofErr w:type="gramEnd"/>
      <w:r w:rsidR="00FD1C5E">
        <w:t xml:space="preserve"> </w:t>
      </w:r>
      <w:r w:rsidR="0095490F">
        <w:t>engineering professional</w:t>
      </w:r>
      <w:r w:rsidR="00FD1C5E">
        <w:t xml:space="preserve"> (please specify below)</w:t>
      </w:r>
    </w:p>
    <w:p w14:paraId="466CBDAB" w14:textId="66437FA4" w:rsidR="00A36CB0" w:rsidRDefault="00A12C8F" w:rsidP="00A36CB0">
      <w:pPr>
        <w:spacing w:before="120" w:after="120"/>
        <w:ind w:left="4320" w:hanging="4320"/>
      </w:pPr>
      <w:sdt>
        <w:sdtPr>
          <w:id w:val="-243952569"/>
          <w14:checkbox>
            <w14:checked w14:val="0"/>
            <w14:checkedState w14:val="2612" w14:font="MS Gothic"/>
            <w14:uncheckedState w14:val="2610" w14:font="MS Gothic"/>
          </w14:checkbox>
        </w:sdtPr>
        <w:sdtEndPr/>
        <w:sdtContent>
          <w:r w:rsidR="00AC638B">
            <w:rPr>
              <w:rFonts w:ascii="MS Gothic" w:eastAsia="MS Gothic" w:hAnsi="MS Gothic" w:hint="eastAsia"/>
            </w:rPr>
            <w:t>☐</w:t>
          </w:r>
        </w:sdtContent>
      </w:sdt>
      <w:r w:rsidR="0002029B">
        <w:t xml:space="preserve"> BCA/Building Consent Officer</w:t>
      </w:r>
      <w:r w:rsidR="00A36CB0">
        <w:tab/>
      </w:r>
      <w:sdt>
        <w:sdtPr>
          <w:id w:val="-682128975"/>
          <w14:checkbox>
            <w14:checked w14:val="0"/>
            <w14:checkedState w14:val="2612" w14:font="MS Gothic"/>
            <w14:uncheckedState w14:val="2610" w14:font="MS Gothic"/>
          </w14:checkbox>
        </w:sdtPr>
        <w:sdtEndPr/>
        <w:sdtContent>
          <w:r w:rsidR="00A36CB0">
            <w:rPr>
              <w:rFonts w:ascii="MS Gothic" w:eastAsia="MS Gothic" w:hAnsi="MS Gothic" w:hint="eastAsia"/>
            </w:rPr>
            <w:t>☐</w:t>
          </w:r>
        </w:sdtContent>
      </w:sdt>
      <w:r w:rsidR="00A36CB0">
        <w:t xml:space="preserve"> Consumer of engineering services </w:t>
      </w:r>
    </w:p>
    <w:p w14:paraId="0D9E72D6" w14:textId="554CB581" w:rsidR="00A36CB0" w:rsidRDefault="00A12C8F" w:rsidP="00A36CB0">
      <w:pPr>
        <w:spacing w:before="120" w:after="120"/>
      </w:pPr>
      <w:sdt>
        <w:sdtPr>
          <w:id w:val="1987428495"/>
          <w14:checkbox>
            <w14:checked w14:val="0"/>
            <w14:checkedState w14:val="2612" w14:font="MS Gothic"/>
            <w14:uncheckedState w14:val="2610" w14:font="MS Gothic"/>
          </w14:checkbox>
        </w:sdtPr>
        <w:sdtEndPr/>
        <w:sdtContent>
          <w:r w:rsidR="00A36CB0">
            <w:rPr>
              <w:rFonts w:ascii="MS Gothic" w:eastAsia="MS Gothic" w:hAnsi="MS Gothic" w:hint="eastAsia"/>
            </w:rPr>
            <w:t>☐</w:t>
          </w:r>
        </w:sdtContent>
      </w:sdt>
      <w:r w:rsidR="00A36CB0">
        <w:t xml:space="preserve"> </w:t>
      </w:r>
      <w:r w:rsidR="00A36CB0">
        <w:rPr>
          <w:szCs w:val="20"/>
        </w:rPr>
        <w:t>Architect or designer</w:t>
      </w:r>
      <w:r w:rsidR="0002029B">
        <w:tab/>
      </w:r>
      <w:r w:rsidR="00A36CB0">
        <w:tab/>
      </w:r>
      <w:r w:rsidR="00A36CB0">
        <w:tab/>
      </w:r>
      <w:r w:rsidR="00A36CB0">
        <w:tab/>
      </w:r>
      <w:sdt>
        <w:sdtPr>
          <w:id w:val="-1622452969"/>
          <w14:checkbox>
            <w14:checked w14:val="0"/>
            <w14:checkedState w14:val="2612" w14:font="MS Gothic"/>
            <w14:uncheckedState w14:val="2610" w14:font="MS Gothic"/>
          </w14:checkbox>
        </w:sdtPr>
        <w:sdtEndPr/>
        <w:sdtContent>
          <w:r w:rsidR="00A36CB0">
            <w:rPr>
              <w:rFonts w:ascii="MS Gothic" w:eastAsia="MS Gothic" w:hAnsi="MS Gothic" w:hint="eastAsia"/>
            </w:rPr>
            <w:t>☐</w:t>
          </w:r>
        </w:sdtContent>
      </w:sdt>
      <w:r w:rsidR="00A36CB0">
        <w:t xml:space="preserve"> </w:t>
      </w:r>
      <w:proofErr w:type="gramStart"/>
      <w:r w:rsidR="00A36CB0">
        <w:rPr>
          <w:szCs w:val="20"/>
        </w:rPr>
        <w:t>Other</w:t>
      </w:r>
      <w:proofErr w:type="gramEnd"/>
      <w:r w:rsidR="00A36CB0">
        <w:rPr>
          <w:szCs w:val="20"/>
        </w:rPr>
        <w:t xml:space="preserve"> (please specify below)</w:t>
      </w:r>
    </w:p>
    <w:p w14:paraId="7CB93C7D" w14:textId="18FD9B78" w:rsidR="0002029B" w:rsidRDefault="00A12C8F" w:rsidP="0002029B">
      <w:pPr>
        <w:spacing w:before="120" w:after="120"/>
      </w:pPr>
      <w:sdt>
        <w:sdtPr>
          <w:id w:val="-43490724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Builder or tradesperson</w:t>
      </w:r>
      <w:r w:rsidR="00A36CB0">
        <w:rPr>
          <w:szCs w:val="20"/>
        </w:rPr>
        <w:tab/>
      </w:r>
      <w:r w:rsidR="00A36CB0">
        <w:rPr>
          <w:szCs w:val="20"/>
        </w:rPr>
        <w:tab/>
      </w:r>
      <w:r w:rsidR="0002029B">
        <w:tab/>
      </w:r>
      <w:sdt>
        <w:sdtPr>
          <w:id w:val="23783752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C4436D">
        <w:t xml:space="preserve"> Prefer not to say</w:t>
      </w:r>
    </w:p>
    <w:p w14:paraId="14BB54CE" w14:textId="06628553" w:rsidR="0079357C" w:rsidRDefault="0079357C" w:rsidP="00FB23DC">
      <w:pPr>
        <w:spacing w:after="40" w:line="240" w:lineRule="auto"/>
        <w:rPr>
          <w:szCs w:val="20"/>
        </w:rPr>
      </w:pPr>
      <w:r>
        <w:rPr>
          <w:szCs w:val="20"/>
        </w:rPr>
        <w:t>Please specify here.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5AAF87FD" w14:textId="77777777" w:rsidTr="00B46F8A">
        <w:trPr>
          <w:trHeight w:val="836"/>
        </w:trPr>
        <w:tc>
          <w:tcPr>
            <w:tcW w:w="9072" w:type="dxa"/>
            <w:shd w:val="clear" w:color="auto" w:fill="E8F9D9"/>
          </w:tcPr>
          <w:p w14:paraId="40BE2C1F" w14:textId="77777777" w:rsidR="00FB23DC" w:rsidRPr="007725E8" w:rsidRDefault="00FB23DC" w:rsidP="00F9595E">
            <w:pPr>
              <w:spacing w:before="120" w:after="120"/>
              <w:rPr>
                <w:szCs w:val="20"/>
              </w:rPr>
            </w:pPr>
          </w:p>
        </w:tc>
      </w:tr>
    </w:tbl>
    <w:p w14:paraId="0BEEBFC9" w14:textId="7B9E1331" w:rsidR="000D1A54" w:rsidRPr="000D1A54" w:rsidRDefault="000D1A54" w:rsidP="000D1A54">
      <w:pPr>
        <w:pStyle w:val="ListParagraph"/>
        <w:numPr>
          <w:ilvl w:val="0"/>
          <w:numId w:val="24"/>
        </w:numPr>
        <w:spacing w:before="120" w:after="120" w:line="240" w:lineRule="auto"/>
        <w:ind w:left="567" w:hanging="567"/>
        <w:rPr>
          <w:sz w:val="24"/>
          <w:szCs w:val="24"/>
        </w:rPr>
      </w:pPr>
      <w:r w:rsidRPr="000D1A54">
        <w:rPr>
          <w:sz w:val="24"/>
          <w:szCs w:val="24"/>
        </w:rPr>
        <w:t>If you are an engineer, are you:</w:t>
      </w:r>
    </w:p>
    <w:p w14:paraId="256729BE" w14:textId="595B5B7E" w:rsidR="000D1A54" w:rsidRDefault="00A12C8F" w:rsidP="000D1A54">
      <w:pPr>
        <w:spacing w:before="120" w:after="120"/>
      </w:pPr>
      <w:sdt>
        <w:sdtPr>
          <w:id w:val="-1903817464"/>
          <w14:checkbox>
            <w14:checked w14:val="0"/>
            <w14:checkedState w14:val="2612" w14:font="MS Gothic"/>
            <w14:uncheckedState w14:val="2610" w14:font="MS Gothic"/>
          </w14:checkbox>
        </w:sdtPr>
        <w:sdtEndPr/>
        <w:sdtContent>
          <w:r w:rsidR="000D1A54">
            <w:rPr>
              <w:rFonts w:ascii="MS Gothic" w:eastAsia="MS Gothic" w:hAnsi="MS Gothic" w:hint="eastAsia"/>
            </w:rPr>
            <w:t>☐</w:t>
          </w:r>
        </w:sdtContent>
      </w:sdt>
      <w:r w:rsidR="000D1A54">
        <w:t xml:space="preserve"> Chartered Professional Engineer</w:t>
      </w:r>
      <w:r w:rsidR="000D1A54">
        <w:tab/>
      </w:r>
      <w:r w:rsidR="000D1A54">
        <w:tab/>
      </w:r>
      <w:r w:rsidR="000D1A54">
        <w:tab/>
      </w:r>
      <w:r w:rsidR="000D1A54">
        <w:tab/>
      </w:r>
    </w:p>
    <w:p w14:paraId="01B92223" w14:textId="07CE32FD" w:rsidR="000D1A54" w:rsidRDefault="00A12C8F" w:rsidP="000D1A54">
      <w:pPr>
        <w:spacing w:before="120" w:after="120"/>
      </w:pPr>
      <w:sdt>
        <w:sdtPr>
          <w:id w:val="-91708935"/>
          <w14:checkbox>
            <w14:checked w14:val="0"/>
            <w14:checkedState w14:val="2612" w14:font="MS Gothic"/>
            <w14:uncheckedState w14:val="2610" w14:font="MS Gothic"/>
          </w14:checkbox>
        </w:sdtPr>
        <w:sdtEndPr/>
        <w:sdtContent>
          <w:r w:rsidR="000D1A54">
            <w:rPr>
              <w:rFonts w:ascii="MS Gothic" w:eastAsia="MS Gothic" w:hAnsi="MS Gothic" w:hint="eastAsia"/>
            </w:rPr>
            <w:t>☐</w:t>
          </w:r>
        </w:sdtContent>
      </w:sdt>
      <w:r w:rsidR="000D1A54">
        <w:t xml:space="preserve"> Engineering New Zealand member</w:t>
      </w:r>
      <w:r w:rsidR="000D1A54">
        <w:tab/>
      </w:r>
      <w:r w:rsidR="000D1A54">
        <w:tab/>
      </w:r>
      <w:r w:rsidR="000D1A54">
        <w:tab/>
      </w:r>
    </w:p>
    <w:p w14:paraId="756E4F37" w14:textId="5EF6C17E" w:rsidR="00D85182" w:rsidRDefault="00A12C8F" w:rsidP="000D1A54">
      <w:pPr>
        <w:spacing w:line="240" w:lineRule="auto"/>
      </w:pPr>
      <w:sdt>
        <w:sdtPr>
          <w:id w:val="-1591542468"/>
          <w14:checkbox>
            <w14:checked w14:val="0"/>
            <w14:checkedState w14:val="2612" w14:font="MS Gothic"/>
            <w14:uncheckedState w14:val="2610" w14:font="MS Gothic"/>
          </w14:checkbox>
        </w:sdtPr>
        <w:sdtEndPr/>
        <w:sdtContent>
          <w:r w:rsidR="000D1A54">
            <w:rPr>
              <w:rFonts w:ascii="MS Gothic" w:eastAsia="MS Gothic" w:hAnsi="MS Gothic" w:hint="eastAsia"/>
            </w:rPr>
            <w:t>☐</w:t>
          </w:r>
        </w:sdtContent>
      </w:sdt>
      <w:r w:rsidR="000D1A54">
        <w:t xml:space="preserve"> </w:t>
      </w:r>
      <w:r w:rsidR="000D1A54">
        <w:rPr>
          <w:szCs w:val="20"/>
        </w:rPr>
        <w:t>Neither</w:t>
      </w:r>
    </w:p>
    <w:p w14:paraId="23E1ECFD" w14:textId="77777777" w:rsidR="00104B50" w:rsidRDefault="00104B50" w:rsidP="009B206B">
      <w:pPr>
        <w:spacing w:line="240" w:lineRule="auto"/>
      </w:pPr>
    </w:p>
    <w:p w14:paraId="2D4D7111" w14:textId="77777777" w:rsidR="00104B50" w:rsidRDefault="00104B50" w:rsidP="009B206B">
      <w:pPr>
        <w:spacing w:line="240" w:lineRule="auto"/>
        <w:sectPr w:rsidR="00104B50" w:rsidSect="00634060">
          <w:headerReference w:type="default" r:id="rId21"/>
          <w:pgSz w:w="11906" w:h="16838"/>
          <w:pgMar w:top="2552" w:right="1418" w:bottom="1021" w:left="1418" w:header="340" w:footer="397" w:gutter="0"/>
          <w:cols w:space="708"/>
          <w:docGrid w:linePitch="360"/>
        </w:sectPr>
      </w:pPr>
    </w:p>
    <w:p w14:paraId="3482626B" w14:textId="32CC7976" w:rsidR="002B7A53" w:rsidRDefault="005963E9" w:rsidP="00AB1B10">
      <w:pPr>
        <w:pStyle w:val="Heading1"/>
        <w:numPr>
          <w:ilvl w:val="0"/>
          <w:numId w:val="0"/>
        </w:numPr>
        <w:spacing w:after="113"/>
        <w:ind w:left="851" w:hanging="851"/>
      </w:pPr>
      <w:bookmarkStart w:id="4" w:name="_Energy_efficiency_for_1"/>
      <w:bookmarkStart w:id="5" w:name="_Toc71120514"/>
      <w:bookmarkEnd w:id="4"/>
      <w:r>
        <w:lastRenderedPageBreak/>
        <w:t>The case for intervention</w:t>
      </w:r>
      <w:bookmarkEnd w:id="5"/>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2B7A53" w14:paraId="5572EBC0" w14:textId="77777777" w:rsidTr="0091674D">
        <w:trPr>
          <w:trHeight w:val="996"/>
        </w:trPr>
        <w:tc>
          <w:tcPr>
            <w:tcW w:w="9072" w:type="dxa"/>
            <w:shd w:val="clear" w:color="auto" w:fill="auto"/>
            <w:tcMar>
              <w:top w:w="227" w:type="dxa"/>
              <w:left w:w="227" w:type="dxa"/>
              <w:bottom w:w="227" w:type="dxa"/>
              <w:right w:w="227" w:type="dxa"/>
            </w:tcMar>
          </w:tcPr>
          <w:p w14:paraId="09066590" w14:textId="4D3794A6" w:rsidR="00FB23DC" w:rsidRPr="00294107" w:rsidRDefault="00095AE0" w:rsidP="00095AE0">
            <w:pPr>
              <w:spacing w:line="240" w:lineRule="auto"/>
              <w:rPr>
                <w:rFonts w:eastAsiaTheme="majorEastAsia" w:cs="Calibri"/>
                <w:b/>
                <w:szCs w:val="20"/>
              </w:rPr>
            </w:pPr>
            <w:r>
              <w:rPr>
                <w:rFonts w:eastAsiaTheme="majorEastAsia" w:cs="Calibri"/>
                <w:szCs w:val="20"/>
              </w:rPr>
              <w:t xml:space="preserve">Occupational regulation of a profession aims to protect the public from harm caused by incompetent or reckless practitioners.  Our current approach to regulating engineers is not adequately protecting the public.  Many engineers are practising outside of a regulatory regime, the public lacks information on who is competent to practice, there are few restrictions on who can practice in high risk fields, and the current governance structure is not sufficiently accountable, transparent, or independent from the profession. </w:t>
            </w:r>
          </w:p>
        </w:tc>
      </w:tr>
    </w:tbl>
    <w:p w14:paraId="41D5F82B" w14:textId="39538166" w:rsidR="002B7A53" w:rsidRPr="00836EC6" w:rsidRDefault="002B7A53" w:rsidP="00AB1B10">
      <w:pPr>
        <w:pStyle w:val="Heading2"/>
        <w:numPr>
          <w:ilvl w:val="0"/>
          <w:numId w:val="0"/>
        </w:numPr>
        <w:spacing w:line="240" w:lineRule="auto"/>
        <w:ind w:left="851" w:hanging="851"/>
      </w:pPr>
      <w:r>
        <w:t>Question</w:t>
      </w:r>
      <w:r w:rsidR="00087753">
        <w:t>s for the consultation</w:t>
      </w:r>
    </w:p>
    <w:p w14:paraId="6133A18F" w14:textId="1D9F8980" w:rsidR="00FB23DC" w:rsidRPr="001B08CC" w:rsidRDefault="005963E9"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agree there is a case for occupational regulation of professional engineers?  Why do you think so?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317C6CB3" w14:textId="77777777" w:rsidTr="00E97393">
        <w:trPr>
          <w:trHeight w:val="2835"/>
        </w:trPr>
        <w:tc>
          <w:tcPr>
            <w:tcW w:w="9072" w:type="dxa"/>
            <w:shd w:val="clear" w:color="auto" w:fill="E8F9D9"/>
          </w:tcPr>
          <w:p w14:paraId="3E64862E" w14:textId="77777777" w:rsidR="00FB23DC" w:rsidRPr="007725E8" w:rsidRDefault="00FB23DC" w:rsidP="00F9595E">
            <w:pPr>
              <w:spacing w:before="120" w:after="120"/>
              <w:rPr>
                <w:szCs w:val="20"/>
              </w:rPr>
            </w:pPr>
          </w:p>
        </w:tc>
      </w:tr>
    </w:tbl>
    <w:p w14:paraId="04798FDD" w14:textId="07EECA1B" w:rsidR="005963E9" w:rsidRPr="001B08CC" w:rsidRDefault="005963E9" w:rsidP="009040BB">
      <w:pPr>
        <w:pStyle w:val="ListParagraph"/>
        <w:keepNext/>
        <w:numPr>
          <w:ilvl w:val="0"/>
          <w:numId w:val="28"/>
        </w:numPr>
        <w:spacing w:before="160" w:after="120" w:line="240" w:lineRule="auto"/>
        <w:ind w:left="425" w:hanging="357"/>
        <w:rPr>
          <w:b/>
          <w:sz w:val="24"/>
          <w:szCs w:val="24"/>
        </w:rPr>
      </w:pPr>
      <w:r w:rsidRPr="001B08CC">
        <w:rPr>
          <w:b/>
          <w:sz w:val="24"/>
          <w:szCs w:val="24"/>
        </w:rPr>
        <w:t>Have we identified the issues with the status quo correctly?  Are there any issues that we have not included?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A6FC7" w:rsidRPr="007725E8" w14:paraId="29033CC2" w14:textId="77777777" w:rsidTr="00E97393">
        <w:trPr>
          <w:trHeight w:val="2835"/>
        </w:trPr>
        <w:tc>
          <w:tcPr>
            <w:tcW w:w="9072" w:type="dxa"/>
            <w:shd w:val="clear" w:color="auto" w:fill="E8F9D9"/>
          </w:tcPr>
          <w:p w14:paraId="72A46D55" w14:textId="77777777" w:rsidR="006A6FC7" w:rsidRPr="007725E8" w:rsidRDefault="006A6FC7" w:rsidP="007446AF">
            <w:pPr>
              <w:spacing w:before="120" w:after="120"/>
              <w:rPr>
                <w:szCs w:val="20"/>
              </w:rPr>
            </w:pPr>
          </w:p>
        </w:tc>
      </w:tr>
    </w:tbl>
    <w:p w14:paraId="2176B6AE" w14:textId="77777777" w:rsidR="00FD0612" w:rsidRDefault="00FD0612" w:rsidP="00CC4580">
      <w:pPr>
        <w:spacing w:after="40" w:line="240" w:lineRule="auto"/>
        <w:rPr>
          <w:b/>
          <w:sz w:val="24"/>
          <w:szCs w:val="24"/>
        </w:rPr>
      </w:pPr>
    </w:p>
    <w:p w14:paraId="70E8C670" w14:textId="77777777" w:rsidR="00FD0612" w:rsidRDefault="00FD0612">
      <w:pPr>
        <w:spacing w:before="0" w:after="200" w:line="276" w:lineRule="auto"/>
        <w:rPr>
          <w:b/>
          <w:sz w:val="24"/>
          <w:szCs w:val="24"/>
        </w:rPr>
      </w:pPr>
      <w:r>
        <w:rPr>
          <w:b/>
          <w:sz w:val="24"/>
          <w:szCs w:val="24"/>
        </w:rPr>
        <w:br w:type="page"/>
      </w:r>
    </w:p>
    <w:p w14:paraId="108A8457" w14:textId="3411ED33" w:rsidR="00160F05" w:rsidRPr="00F9595E" w:rsidRDefault="00696BF1" w:rsidP="009040BB">
      <w:pPr>
        <w:pStyle w:val="ListParagraph"/>
        <w:keepNext/>
        <w:numPr>
          <w:ilvl w:val="0"/>
          <w:numId w:val="28"/>
        </w:numPr>
        <w:spacing w:before="160" w:after="120" w:line="240" w:lineRule="auto"/>
        <w:ind w:left="425" w:hanging="357"/>
        <w:rPr>
          <w:b/>
          <w:sz w:val="24"/>
          <w:szCs w:val="24"/>
        </w:rPr>
      </w:pPr>
      <w:r w:rsidRPr="00696BF1">
        <w:rPr>
          <w:b/>
          <w:sz w:val="24"/>
          <w:szCs w:val="24"/>
        </w:rPr>
        <w:lastRenderedPageBreak/>
        <w:t xml:space="preserve">We are unable to verify the number of practising engineers and those who may be operating at substandard levels.  Can you suggest information sources for us?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1E41BCC4" w14:textId="77777777" w:rsidTr="00E97393">
        <w:trPr>
          <w:trHeight w:val="2835"/>
        </w:trPr>
        <w:tc>
          <w:tcPr>
            <w:tcW w:w="9072" w:type="dxa"/>
            <w:shd w:val="clear" w:color="auto" w:fill="E8F9D9"/>
          </w:tcPr>
          <w:p w14:paraId="3CF1AB34" w14:textId="32C80365" w:rsidR="00F9595E" w:rsidRPr="007725E8" w:rsidRDefault="00F9595E" w:rsidP="00F9595E">
            <w:pPr>
              <w:spacing w:before="120" w:after="120"/>
              <w:rPr>
                <w:szCs w:val="20"/>
              </w:rPr>
            </w:pPr>
          </w:p>
        </w:tc>
      </w:tr>
    </w:tbl>
    <w:p w14:paraId="37261B72" w14:textId="152D4546" w:rsidR="00F9595E"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t>What is your perception of the overall performance of engineers?  Does your perception depend on the engineering discipline?  Do you have examples of poor engineering you can share?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21C82F1C" w14:textId="77777777" w:rsidTr="00E97393">
        <w:trPr>
          <w:trHeight w:val="2835"/>
        </w:trPr>
        <w:tc>
          <w:tcPr>
            <w:tcW w:w="9072" w:type="dxa"/>
            <w:shd w:val="clear" w:color="auto" w:fill="E8F9D9"/>
          </w:tcPr>
          <w:p w14:paraId="251E985F" w14:textId="77777777" w:rsidR="00F9595E" w:rsidRPr="007725E8" w:rsidRDefault="00F9595E" w:rsidP="00F9595E">
            <w:pPr>
              <w:spacing w:before="120" w:after="120"/>
              <w:rPr>
                <w:szCs w:val="20"/>
              </w:rPr>
            </w:pPr>
          </w:p>
        </w:tc>
      </w:tr>
    </w:tbl>
    <w:p w14:paraId="5DE0F544" w14:textId="77777777" w:rsidR="00F9595E" w:rsidRDefault="00F9595E" w:rsidP="00F9595E">
      <w:pPr>
        <w:spacing w:after="120" w:line="240" w:lineRule="auto"/>
        <w:rPr>
          <w:sz w:val="24"/>
          <w:szCs w:val="24"/>
        </w:rPr>
      </w:pPr>
    </w:p>
    <w:p w14:paraId="6174ED61" w14:textId="77777777" w:rsidR="00355132" w:rsidRDefault="00355132" w:rsidP="00F9595E">
      <w:pPr>
        <w:spacing w:after="120" w:line="240" w:lineRule="auto"/>
        <w:rPr>
          <w:sz w:val="24"/>
          <w:szCs w:val="24"/>
        </w:rPr>
      </w:pPr>
    </w:p>
    <w:p w14:paraId="6D57EEE6" w14:textId="77777777" w:rsidR="00355132" w:rsidRPr="00F9595E" w:rsidRDefault="00355132" w:rsidP="00F9595E">
      <w:pPr>
        <w:spacing w:after="120" w:line="240" w:lineRule="auto"/>
        <w:rPr>
          <w:sz w:val="24"/>
          <w:szCs w:val="24"/>
        </w:rPr>
        <w:sectPr w:rsidR="00355132" w:rsidRPr="00F9595E" w:rsidSect="00634060">
          <w:headerReference w:type="even" r:id="rId22"/>
          <w:headerReference w:type="default" r:id="rId23"/>
          <w:headerReference w:type="first" r:id="rId24"/>
          <w:pgSz w:w="11906" w:h="16838"/>
          <w:pgMar w:top="2552" w:right="1418" w:bottom="1021" w:left="1418" w:header="340" w:footer="397" w:gutter="0"/>
          <w:cols w:space="708"/>
          <w:docGrid w:linePitch="360"/>
        </w:sectPr>
      </w:pPr>
    </w:p>
    <w:p w14:paraId="4326C99B" w14:textId="02C880D3" w:rsidR="0075048F" w:rsidRDefault="00650EBB" w:rsidP="00F742F1">
      <w:pPr>
        <w:pStyle w:val="Heading1"/>
        <w:numPr>
          <w:ilvl w:val="0"/>
          <w:numId w:val="0"/>
        </w:numPr>
        <w:spacing w:after="113"/>
      </w:pPr>
      <w:bookmarkStart w:id="6" w:name="_Energy_efficiency_for"/>
      <w:bookmarkStart w:id="7" w:name="_Toc71120515"/>
      <w:bookmarkEnd w:id="6"/>
      <w:r>
        <w:lastRenderedPageBreak/>
        <w:t>Proposal 1: Establish a new registration requirement for persons who practice professional engineering</w:t>
      </w:r>
      <w:bookmarkEnd w:id="7"/>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492131" w14:paraId="714DBAE2" w14:textId="77777777" w:rsidTr="0091674D">
        <w:trPr>
          <w:trHeight w:val="996"/>
        </w:trPr>
        <w:tc>
          <w:tcPr>
            <w:tcW w:w="8931" w:type="dxa"/>
            <w:shd w:val="clear" w:color="auto" w:fill="auto"/>
            <w:tcMar>
              <w:top w:w="227" w:type="dxa"/>
              <w:left w:w="227" w:type="dxa"/>
              <w:bottom w:w="227" w:type="dxa"/>
              <w:right w:w="227" w:type="dxa"/>
            </w:tcMar>
          </w:tcPr>
          <w:p w14:paraId="1AEF81A8" w14:textId="5B0320AB" w:rsidR="00492131" w:rsidRPr="00E97393" w:rsidRDefault="001B08CC" w:rsidP="009040BB">
            <w:pPr>
              <w:spacing w:line="240" w:lineRule="auto"/>
              <w:rPr>
                <w:rFonts w:eastAsiaTheme="majorEastAsia" w:cs="Calibri"/>
                <w:b/>
                <w:szCs w:val="20"/>
              </w:rPr>
            </w:pPr>
            <w:r>
              <w:rPr>
                <w:rFonts w:eastAsiaTheme="majorEastAsia" w:cs="Calibri"/>
                <w:szCs w:val="20"/>
              </w:rPr>
              <w:t xml:space="preserve">All persons who provide professional engineering services would need to be registered.  Registered engineers would be subject to a code of conduct, </w:t>
            </w:r>
            <w:r w:rsidR="0079368A">
              <w:rPr>
                <w:rFonts w:eastAsiaTheme="majorEastAsia" w:cs="Calibri"/>
                <w:szCs w:val="20"/>
              </w:rPr>
              <w:t>continuing</w:t>
            </w:r>
            <w:r>
              <w:rPr>
                <w:rFonts w:eastAsiaTheme="majorEastAsia" w:cs="Calibri"/>
                <w:szCs w:val="20"/>
              </w:rPr>
              <w:t xml:space="preserve"> professional development obligations and a complaints and disciplinary process.</w:t>
            </w:r>
          </w:p>
        </w:tc>
      </w:tr>
    </w:tbl>
    <w:p w14:paraId="3F64AA84" w14:textId="77777777" w:rsidR="002D337A" w:rsidRPr="00836EC6" w:rsidRDefault="002D337A" w:rsidP="002D337A">
      <w:pPr>
        <w:pStyle w:val="Heading2"/>
        <w:numPr>
          <w:ilvl w:val="0"/>
          <w:numId w:val="0"/>
        </w:numPr>
        <w:spacing w:line="240" w:lineRule="auto"/>
        <w:ind w:left="851" w:hanging="851"/>
      </w:pPr>
      <w:bookmarkStart w:id="8" w:name="_Toc66947852"/>
      <w:bookmarkStart w:id="9" w:name="_Toc66947945"/>
      <w:bookmarkEnd w:id="8"/>
      <w:bookmarkEnd w:id="9"/>
      <w:r>
        <w:t>Questions for the consultation</w:t>
      </w:r>
    </w:p>
    <w:p w14:paraId="13EE4E4A" w14:textId="413BBD55" w:rsidR="002D337A"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t>Does our working definition of professional engineer and professional engineering services adequately reflect the profession?  Can you suggest any changes?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D337A" w:rsidRPr="007725E8" w14:paraId="4F372520" w14:textId="77777777" w:rsidTr="00805DED">
        <w:trPr>
          <w:trHeight w:val="2835"/>
        </w:trPr>
        <w:tc>
          <w:tcPr>
            <w:tcW w:w="9072" w:type="dxa"/>
            <w:shd w:val="clear" w:color="auto" w:fill="E8F9D9"/>
          </w:tcPr>
          <w:p w14:paraId="6F634ABD" w14:textId="77777777" w:rsidR="002D337A" w:rsidRPr="007725E8" w:rsidRDefault="002D337A" w:rsidP="00805DED">
            <w:pPr>
              <w:spacing w:before="120" w:after="120"/>
              <w:rPr>
                <w:szCs w:val="20"/>
              </w:rPr>
            </w:pPr>
          </w:p>
        </w:tc>
      </w:tr>
    </w:tbl>
    <w:p w14:paraId="7B6DABD8" w14:textId="6ABC2ED4" w:rsidR="008330AC"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agree that the regime should cover all professional engineers?  Are there any disciplines that should be exempted and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D337A" w:rsidRPr="007725E8" w14:paraId="6C3E269E" w14:textId="77777777" w:rsidTr="00805DED">
        <w:trPr>
          <w:trHeight w:val="2835"/>
        </w:trPr>
        <w:tc>
          <w:tcPr>
            <w:tcW w:w="9072" w:type="dxa"/>
            <w:shd w:val="clear" w:color="auto" w:fill="E8F9D9"/>
          </w:tcPr>
          <w:p w14:paraId="582706D6" w14:textId="77777777" w:rsidR="002D337A" w:rsidRPr="007725E8" w:rsidRDefault="002D337A" w:rsidP="00805DED">
            <w:pPr>
              <w:spacing w:before="120" w:after="120"/>
              <w:rPr>
                <w:szCs w:val="20"/>
              </w:rPr>
            </w:pPr>
          </w:p>
        </w:tc>
      </w:tr>
    </w:tbl>
    <w:p w14:paraId="275C644D" w14:textId="77777777" w:rsidR="002D337A" w:rsidRDefault="002D337A" w:rsidP="002D337A">
      <w:pPr>
        <w:spacing w:after="40" w:line="240" w:lineRule="auto"/>
        <w:rPr>
          <w:b/>
          <w:sz w:val="24"/>
          <w:szCs w:val="24"/>
        </w:rPr>
      </w:pPr>
    </w:p>
    <w:p w14:paraId="1E809CD7" w14:textId="77777777" w:rsidR="002D337A" w:rsidRDefault="002D337A" w:rsidP="002D337A">
      <w:pPr>
        <w:spacing w:before="0" w:after="200" w:line="276" w:lineRule="auto"/>
        <w:rPr>
          <w:b/>
          <w:sz w:val="24"/>
          <w:szCs w:val="24"/>
        </w:rPr>
      </w:pPr>
      <w:r>
        <w:rPr>
          <w:b/>
          <w:sz w:val="24"/>
          <w:szCs w:val="24"/>
        </w:rPr>
        <w:br w:type="page"/>
      </w:r>
    </w:p>
    <w:p w14:paraId="470DA6CB" w14:textId="5A723C8B" w:rsidR="002D337A"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Do you agree with establishing a new protected title?  Do you have a preference for what it 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D337A" w:rsidRPr="007725E8" w14:paraId="1B6A89AB" w14:textId="77777777" w:rsidTr="00805DED">
        <w:trPr>
          <w:trHeight w:val="2835"/>
        </w:trPr>
        <w:tc>
          <w:tcPr>
            <w:tcW w:w="9072" w:type="dxa"/>
            <w:shd w:val="clear" w:color="auto" w:fill="E8F9D9"/>
          </w:tcPr>
          <w:p w14:paraId="71C4868B" w14:textId="77777777" w:rsidR="002D337A" w:rsidRPr="007725E8" w:rsidRDefault="002D337A" w:rsidP="00805DED">
            <w:pPr>
              <w:spacing w:before="120" w:after="120"/>
              <w:rPr>
                <w:szCs w:val="20"/>
              </w:rPr>
            </w:pPr>
          </w:p>
        </w:tc>
      </w:tr>
    </w:tbl>
    <w:p w14:paraId="3D2D4527" w14:textId="712C7115" w:rsidR="002D337A"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Is a qualification enough for registration?  Should we also include experience and an assessment of competence?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2D337A" w:rsidRPr="007725E8" w14:paraId="24F40A18" w14:textId="77777777" w:rsidTr="00805DED">
        <w:trPr>
          <w:trHeight w:val="2835"/>
        </w:trPr>
        <w:tc>
          <w:tcPr>
            <w:tcW w:w="9072" w:type="dxa"/>
            <w:shd w:val="clear" w:color="auto" w:fill="E8F9D9"/>
          </w:tcPr>
          <w:p w14:paraId="0CC2B706" w14:textId="77777777" w:rsidR="002D337A" w:rsidRPr="007725E8" w:rsidRDefault="002D337A" w:rsidP="00805DED">
            <w:pPr>
              <w:spacing w:before="120" w:after="120"/>
              <w:rPr>
                <w:szCs w:val="20"/>
              </w:rPr>
            </w:pPr>
          </w:p>
        </w:tc>
      </w:tr>
    </w:tbl>
    <w:p w14:paraId="058D540D" w14:textId="604F2A84" w:rsidR="008330AC" w:rsidRPr="001B08CC" w:rsidRDefault="008330AC"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Would limiting registration to those with an engineering qualification (such as a Washington Accord level degree or equivalent) exclude some engineers in the profession?  How can we recognise those engineers?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30AC" w:rsidRPr="007725E8" w14:paraId="78CC91CD" w14:textId="77777777" w:rsidTr="00C34816">
        <w:trPr>
          <w:trHeight w:val="2835"/>
        </w:trPr>
        <w:tc>
          <w:tcPr>
            <w:tcW w:w="9072" w:type="dxa"/>
            <w:shd w:val="clear" w:color="auto" w:fill="E8F9D9"/>
          </w:tcPr>
          <w:p w14:paraId="19DE1B5E" w14:textId="77777777" w:rsidR="008330AC" w:rsidRPr="007725E8" w:rsidRDefault="008330AC" w:rsidP="00C34816">
            <w:pPr>
              <w:spacing w:before="120" w:after="120"/>
              <w:rPr>
                <w:szCs w:val="20"/>
              </w:rPr>
            </w:pPr>
          </w:p>
        </w:tc>
      </w:tr>
    </w:tbl>
    <w:p w14:paraId="7E2B7B65" w14:textId="4BB7C0FD"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 xml:space="preserve">Do you engage engineers from overseas?  Would requiring them to be registered affect your ability to engage their services?  Or would overseas engineers be able to work under the supervision of a local engineer?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0E410891" w14:textId="77777777" w:rsidTr="00C34816">
        <w:trPr>
          <w:trHeight w:val="2835"/>
        </w:trPr>
        <w:tc>
          <w:tcPr>
            <w:tcW w:w="9072" w:type="dxa"/>
            <w:shd w:val="clear" w:color="auto" w:fill="E8F9D9"/>
          </w:tcPr>
          <w:p w14:paraId="6529C395" w14:textId="77777777" w:rsidR="008372A7" w:rsidRPr="007725E8" w:rsidRDefault="008372A7" w:rsidP="00016CF5">
            <w:pPr>
              <w:keepNext/>
              <w:spacing w:before="120" w:after="120"/>
              <w:rPr>
                <w:szCs w:val="20"/>
              </w:rPr>
            </w:pPr>
          </w:p>
        </w:tc>
      </w:tr>
    </w:tbl>
    <w:p w14:paraId="386C3663" w14:textId="4CEFA1FE"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Do you agree that all engineers should be subject to a code of conduct and </w:t>
      </w:r>
      <w:r w:rsidR="0079368A">
        <w:rPr>
          <w:b/>
          <w:sz w:val="24"/>
          <w:szCs w:val="24"/>
        </w:rPr>
        <w:t>continuing</w:t>
      </w:r>
      <w:r w:rsidRPr="001B08CC">
        <w:rPr>
          <w:b/>
          <w:sz w:val="24"/>
          <w:szCs w:val="24"/>
        </w:rPr>
        <w:t xml:space="preserve"> professional development obligations? Please share your reasons if you disagree.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08C6E382" w14:textId="77777777" w:rsidTr="00C34816">
        <w:trPr>
          <w:trHeight w:val="2835"/>
        </w:trPr>
        <w:tc>
          <w:tcPr>
            <w:tcW w:w="9072" w:type="dxa"/>
            <w:shd w:val="clear" w:color="auto" w:fill="E8F9D9"/>
          </w:tcPr>
          <w:p w14:paraId="2A6F3EBF" w14:textId="77777777" w:rsidR="008372A7" w:rsidRPr="007725E8" w:rsidRDefault="008372A7" w:rsidP="00C34816">
            <w:pPr>
              <w:spacing w:before="120" w:after="120"/>
              <w:rPr>
                <w:szCs w:val="20"/>
              </w:rPr>
            </w:pPr>
          </w:p>
        </w:tc>
      </w:tr>
    </w:tbl>
    <w:p w14:paraId="439C7862" w14:textId="35F94417"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Do you agree with the proposal for a practising certificate?  Do you have any other suggestions for how we can link registration to </w:t>
      </w:r>
      <w:r w:rsidR="0079368A">
        <w:rPr>
          <w:b/>
          <w:sz w:val="24"/>
          <w:szCs w:val="24"/>
        </w:rPr>
        <w:t>continuing</w:t>
      </w:r>
      <w:r w:rsidRPr="001B08CC">
        <w:rPr>
          <w:b/>
          <w:sz w:val="24"/>
          <w:szCs w:val="24"/>
        </w:rPr>
        <w:t xml:space="preserve"> professional development?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2F4DE20C" w14:textId="77777777" w:rsidTr="00C34816">
        <w:trPr>
          <w:trHeight w:val="2835"/>
        </w:trPr>
        <w:tc>
          <w:tcPr>
            <w:tcW w:w="9072" w:type="dxa"/>
            <w:shd w:val="clear" w:color="auto" w:fill="E8F9D9"/>
          </w:tcPr>
          <w:p w14:paraId="64C33179" w14:textId="77777777" w:rsidR="008372A7" w:rsidRPr="007725E8" w:rsidRDefault="008372A7" w:rsidP="00C34816">
            <w:pPr>
              <w:spacing w:before="120" w:after="120"/>
              <w:rPr>
                <w:szCs w:val="20"/>
              </w:rPr>
            </w:pPr>
          </w:p>
        </w:tc>
      </w:tr>
    </w:tbl>
    <w:p w14:paraId="64879B3B" w14:textId="3365491B"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 xml:space="preserve">How often should an engineer need to renew their practising certificate?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60AC8F79" w14:textId="77777777" w:rsidTr="00C34816">
        <w:trPr>
          <w:trHeight w:val="2835"/>
        </w:trPr>
        <w:tc>
          <w:tcPr>
            <w:tcW w:w="9072" w:type="dxa"/>
            <w:shd w:val="clear" w:color="auto" w:fill="E8F9D9"/>
          </w:tcPr>
          <w:p w14:paraId="415B2523" w14:textId="77777777" w:rsidR="008372A7" w:rsidRPr="007725E8" w:rsidRDefault="008372A7" w:rsidP="00016CF5">
            <w:pPr>
              <w:keepNext/>
              <w:spacing w:before="120" w:after="120"/>
              <w:rPr>
                <w:szCs w:val="20"/>
              </w:rPr>
            </w:pPr>
          </w:p>
        </w:tc>
      </w:tr>
    </w:tbl>
    <w:p w14:paraId="220DD3BE" w14:textId="4DD59FA4"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Should issuing a practising certificate be contingent on an engineer completing their </w:t>
      </w:r>
      <w:r w:rsidR="0079368A">
        <w:rPr>
          <w:b/>
          <w:sz w:val="24"/>
          <w:szCs w:val="24"/>
        </w:rPr>
        <w:t>continuing</w:t>
      </w:r>
      <w:r w:rsidRPr="001B08CC">
        <w:rPr>
          <w:b/>
          <w:sz w:val="24"/>
          <w:szCs w:val="24"/>
        </w:rPr>
        <w:t xml:space="preserve"> professional development commitments?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767AAD6F" w14:textId="77777777" w:rsidTr="00C34816">
        <w:trPr>
          <w:trHeight w:val="2835"/>
        </w:trPr>
        <w:tc>
          <w:tcPr>
            <w:tcW w:w="9072" w:type="dxa"/>
            <w:shd w:val="clear" w:color="auto" w:fill="E8F9D9"/>
          </w:tcPr>
          <w:p w14:paraId="0780E26A" w14:textId="77777777" w:rsidR="008372A7" w:rsidRPr="007725E8" w:rsidRDefault="008372A7" w:rsidP="00C34816">
            <w:pPr>
              <w:spacing w:before="120" w:after="120"/>
              <w:rPr>
                <w:szCs w:val="20"/>
              </w:rPr>
            </w:pPr>
          </w:p>
        </w:tc>
      </w:tr>
    </w:tbl>
    <w:p w14:paraId="79F3ADB8" w14:textId="4A81D6DA"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Should electrical engineers registered by the Electrical Workers Registration Board continue under that regime rather than the new one proposed?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39C66D61" w14:textId="77777777" w:rsidTr="00C34816">
        <w:trPr>
          <w:trHeight w:val="2835"/>
        </w:trPr>
        <w:tc>
          <w:tcPr>
            <w:tcW w:w="9072" w:type="dxa"/>
            <w:shd w:val="clear" w:color="auto" w:fill="E8F9D9"/>
          </w:tcPr>
          <w:p w14:paraId="145C7378" w14:textId="77777777" w:rsidR="008372A7" w:rsidRPr="007725E8" w:rsidRDefault="008372A7" w:rsidP="00C34816">
            <w:pPr>
              <w:spacing w:before="120" w:after="120"/>
              <w:rPr>
                <w:szCs w:val="20"/>
              </w:rPr>
            </w:pPr>
          </w:p>
        </w:tc>
      </w:tr>
    </w:tbl>
    <w:p w14:paraId="57DA9F29" w14:textId="0376CA28"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 xml:space="preserve">Are there other engineering practice fields that should also be recognised for similar reasons?  What are they, and why should they be recognised?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46A79124" w14:textId="77777777" w:rsidTr="00C34816">
        <w:trPr>
          <w:trHeight w:val="2835"/>
        </w:trPr>
        <w:tc>
          <w:tcPr>
            <w:tcW w:w="9072" w:type="dxa"/>
            <w:shd w:val="clear" w:color="auto" w:fill="E8F9D9"/>
          </w:tcPr>
          <w:p w14:paraId="7918C76D" w14:textId="77777777" w:rsidR="008372A7" w:rsidRPr="007725E8" w:rsidRDefault="008372A7" w:rsidP="00016CF5">
            <w:pPr>
              <w:keepNext/>
              <w:spacing w:before="120" w:after="120"/>
              <w:rPr>
                <w:szCs w:val="20"/>
              </w:rPr>
            </w:pPr>
          </w:p>
        </w:tc>
      </w:tr>
    </w:tbl>
    <w:p w14:paraId="21D82D66" w14:textId="2F44AD9F"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Should we include engineering associates, engineering technologists, engineering technicians and/or engineering geologists in the new regime?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5B68AB69" w14:textId="77777777" w:rsidTr="00C34816">
        <w:trPr>
          <w:trHeight w:val="2835"/>
        </w:trPr>
        <w:tc>
          <w:tcPr>
            <w:tcW w:w="9072" w:type="dxa"/>
            <w:shd w:val="clear" w:color="auto" w:fill="E8F9D9"/>
          </w:tcPr>
          <w:p w14:paraId="7D525A8C" w14:textId="77777777" w:rsidR="008372A7" w:rsidRPr="007725E8" w:rsidRDefault="008372A7" w:rsidP="00C34816">
            <w:pPr>
              <w:spacing w:before="120" w:after="120"/>
              <w:rPr>
                <w:szCs w:val="20"/>
              </w:rPr>
            </w:pPr>
          </w:p>
        </w:tc>
      </w:tr>
    </w:tbl>
    <w:p w14:paraId="1AB786C3" w14:textId="548F479A"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t>If we expand the scope, should we make registration mandatory for those practising in these additional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24D7C1CC" w14:textId="77777777" w:rsidTr="00C34816">
        <w:trPr>
          <w:trHeight w:val="2835"/>
        </w:trPr>
        <w:tc>
          <w:tcPr>
            <w:tcW w:w="9072" w:type="dxa"/>
            <w:shd w:val="clear" w:color="auto" w:fill="E8F9D9"/>
          </w:tcPr>
          <w:p w14:paraId="0DB99D64" w14:textId="77777777" w:rsidR="008372A7" w:rsidRPr="007725E8" w:rsidRDefault="008372A7" w:rsidP="00C34816">
            <w:pPr>
              <w:spacing w:before="120" w:after="120"/>
              <w:rPr>
                <w:szCs w:val="20"/>
              </w:rPr>
            </w:pPr>
          </w:p>
        </w:tc>
      </w:tr>
    </w:tbl>
    <w:p w14:paraId="043278FE" w14:textId="77777777" w:rsidR="008372A7" w:rsidRDefault="008372A7" w:rsidP="008372A7">
      <w:pPr>
        <w:spacing w:after="120" w:line="240" w:lineRule="auto"/>
        <w:rPr>
          <w:sz w:val="24"/>
          <w:szCs w:val="24"/>
        </w:rPr>
      </w:pPr>
    </w:p>
    <w:p w14:paraId="5E28E3E6" w14:textId="1494E520" w:rsidR="008372A7" w:rsidRPr="001B08CC" w:rsidRDefault="008372A7"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 xml:space="preserve">Is a recognised statutory credential of value for engineering associates, technologists, technicians, and engineering geologists?  Why?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8372A7" w:rsidRPr="007725E8" w14:paraId="7CC9F370" w14:textId="77777777" w:rsidTr="00C34816">
        <w:trPr>
          <w:trHeight w:val="2835"/>
        </w:trPr>
        <w:tc>
          <w:tcPr>
            <w:tcW w:w="9072" w:type="dxa"/>
            <w:shd w:val="clear" w:color="auto" w:fill="E8F9D9"/>
          </w:tcPr>
          <w:p w14:paraId="61BBCD90" w14:textId="77777777" w:rsidR="008372A7" w:rsidRPr="007725E8" w:rsidRDefault="008372A7" w:rsidP="00016CF5">
            <w:pPr>
              <w:keepNext/>
              <w:spacing w:before="120" w:after="120"/>
              <w:rPr>
                <w:szCs w:val="20"/>
              </w:rPr>
            </w:pPr>
          </w:p>
        </w:tc>
      </w:tr>
    </w:tbl>
    <w:p w14:paraId="6A8CFFA1" w14:textId="77777777" w:rsidR="008372A7" w:rsidRDefault="008372A7" w:rsidP="008372A7">
      <w:pPr>
        <w:spacing w:after="120" w:line="240" w:lineRule="auto"/>
        <w:rPr>
          <w:sz w:val="24"/>
          <w:szCs w:val="24"/>
        </w:rPr>
      </w:pPr>
    </w:p>
    <w:p w14:paraId="1F9DBC90" w14:textId="77777777" w:rsidR="008372A7" w:rsidRDefault="008372A7" w:rsidP="008330AC">
      <w:pPr>
        <w:spacing w:after="120" w:line="240" w:lineRule="auto"/>
        <w:rPr>
          <w:sz w:val="24"/>
          <w:szCs w:val="24"/>
        </w:rPr>
      </w:pPr>
    </w:p>
    <w:p w14:paraId="3FB2C355" w14:textId="77777777" w:rsidR="00650EBB" w:rsidRDefault="00650EBB">
      <w:pPr>
        <w:spacing w:before="0" w:after="200" w:line="276" w:lineRule="auto"/>
        <w:rPr>
          <w:szCs w:val="20"/>
        </w:rPr>
        <w:sectPr w:rsidR="00650EBB" w:rsidSect="00634060">
          <w:headerReference w:type="default" r:id="rId25"/>
          <w:pgSz w:w="11906" w:h="16838"/>
          <w:pgMar w:top="2552" w:right="1418" w:bottom="1021" w:left="1418" w:header="340" w:footer="397" w:gutter="0"/>
          <w:cols w:space="708"/>
          <w:docGrid w:linePitch="360"/>
        </w:sectPr>
      </w:pPr>
    </w:p>
    <w:p w14:paraId="61FB0CF3" w14:textId="45A22347" w:rsidR="00650EBB" w:rsidRDefault="00650EBB" w:rsidP="00650EBB">
      <w:pPr>
        <w:pStyle w:val="Heading1"/>
        <w:numPr>
          <w:ilvl w:val="0"/>
          <w:numId w:val="0"/>
        </w:numPr>
        <w:spacing w:after="113"/>
      </w:pPr>
      <w:bookmarkStart w:id="10" w:name="_Toc71120516"/>
      <w:r>
        <w:lastRenderedPageBreak/>
        <w:t>Proposal 2: Restrict who can carry out or supervise high risk engineering work</w:t>
      </w:r>
      <w:bookmarkEnd w:id="10"/>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650EBB" w14:paraId="0796FE99" w14:textId="77777777" w:rsidTr="00016CF5">
        <w:trPr>
          <w:trHeight w:val="862"/>
        </w:trPr>
        <w:tc>
          <w:tcPr>
            <w:tcW w:w="8931" w:type="dxa"/>
            <w:shd w:val="clear" w:color="auto" w:fill="auto"/>
            <w:tcMar>
              <w:top w:w="227" w:type="dxa"/>
              <w:left w:w="227" w:type="dxa"/>
              <w:bottom w:w="227" w:type="dxa"/>
              <w:right w:w="227" w:type="dxa"/>
            </w:tcMar>
          </w:tcPr>
          <w:p w14:paraId="772CAA87" w14:textId="27A2B4D7" w:rsidR="00650EBB" w:rsidRPr="00E97393" w:rsidRDefault="00095AE0" w:rsidP="00C34816">
            <w:pPr>
              <w:spacing w:line="240" w:lineRule="auto"/>
              <w:rPr>
                <w:rFonts w:eastAsiaTheme="majorEastAsia" w:cs="Calibri"/>
                <w:b/>
                <w:szCs w:val="20"/>
              </w:rPr>
            </w:pPr>
            <w:r>
              <w:rPr>
                <w:rFonts w:eastAsiaTheme="majorEastAsia" w:cs="Calibri"/>
                <w:szCs w:val="20"/>
              </w:rPr>
              <w:t>High risk practice fields would be restricted to licensed engineers only.</w:t>
            </w:r>
            <w:r w:rsidR="00197D94">
              <w:rPr>
                <w:rFonts w:eastAsiaTheme="majorEastAsia" w:cs="Calibri"/>
                <w:szCs w:val="20"/>
              </w:rPr>
              <w:t xml:space="preserve">  Unlicensed engineers would only be permitted to practice if under the supervision or a licensed engineer or under a prescriptive standard.</w:t>
            </w:r>
          </w:p>
        </w:tc>
      </w:tr>
    </w:tbl>
    <w:p w14:paraId="46B1E94E" w14:textId="77777777" w:rsidR="00650EBB" w:rsidRPr="00836EC6" w:rsidRDefault="00650EBB" w:rsidP="00650EBB">
      <w:pPr>
        <w:pStyle w:val="Heading2"/>
        <w:numPr>
          <w:ilvl w:val="0"/>
          <w:numId w:val="0"/>
        </w:numPr>
        <w:spacing w:line="240" w:lineRule="auto"/>
        <w:ind w:left="851" w:hanging="851"/>
      </w:pPr>
      <w:r>
        <w:t>Questions for the consultation</w:t>
      </w:r>
    </w:p>
    <w:p w14:paraId="3250383E" w14:textId="691A2231" w:rsidR="00650EBB"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support the Minister being able to decide what practice fields should be licensed?  Or would you prefer greater certainty by setting out licensed practice fields in the primary legislation?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50EBB" w:rsidRPr="007725E8" w14:paraId="3C78DCFA" w14:textId="77777777" w:rsidTr="00C34816">
        <w:trPr>
          <w:trHeight w:val="2835"/>
        </w:trPr>
        <w:tc>
          <w:tcPr>
            <w:tcW w:w="9072" w:type="dxa"/>
            <w:shd w:val="clear" w:color="auto" w:fill="E8F9D9"/>
          </w:tcPr>
          <w:p w14:paraId="4A8A735F" w14:textId="77777777" w:rsidR="00650EBB" w:rsidRPr="007725E8" w:rsidRDefault="00650EBB" w:rsidP="00C34816">
            <w:pPr>
              <w:spacing w:before="120" w:after="120"/>
              <w:rPr>
                <w:szCs w:val="20"/>
              </w:rPr>
            </w:pPr>
          </w:p>
        </w:tc>
      </w:tr>
    </w:tbl>
    <w:p w14:paraId="72226BDF" w14:textId="3E5CCDA0" w:rsidR="00650EBB"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agree with the proposed list of criteria that the Minister would use to prioritise the development of licence classes?  Are there other criteria that should be considered?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4F8EBD10" w14:textId="77777777" w:rsidTr="00C34816">
        <w:trPr>
          <w:trHeight w:val="2835"/>
        </w:trPr>
        <w:tc>
          <w:tcPr>
            <w:tcW w:w="9072" w:type="dxa"/>
            <w:shd w:val="clear" w:color="auto" w:fill="E8F9D9"/>
          </w:tcPr>
          <w:p w14:paraId="31BD8B1E" w14:textId="452F951C" w:rsidR="007512E0" w:rsidRPr="007725E8" w:rsidRDefault="007512E0" w:rsidP="00016CF5">
            <w:pPr>
              <w:spacing w:before="120" w:after="120"/>
              <w:rPr>
                <w:szCs w:val="20"/>
              </w:rPr>
            </w:pPr>
          </w:p>
        </w:tc>
      </w:tr>
    </w:tbl>
    <w:p w14:paraId="4283EE38" w14:textId="1C066827" w:rsidR="007512E0"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 xml:space="preserve">What sort of eligibility requirements for licensing would provide a suitable level of assurance on an engineer’s expertise?  Should they differ depending on the practice field?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4CA71119" w14:textId="77777777" w:rsidTr="00C34816">
        <w:trPr>
          <w:trHeight w:val="2835"/>
        </w:trPr>
        <w:tc>
          <w:tcPr>
            <w:tcW w:w="9072" w:type="dxa"/>
            <w:shd w:val="clear" w:color="auto" w:fill="E8F9D9"/>
          </w:tcPr>
          <w:p w14:paraId="5A56BD3F" w14:textId="77777777" w:rsidR="007512E0" w:rsidRPr="007725E8" w:rsidRDefault="007512E0" w:rsidP="00016CF5">
            <w:pPr>
              <w:keepNext/>
              <w:spacing w:before="120" w:after="120"/>
              <w:rPr>
                <w:szCs w:val="20"/>
              </w:rPr>
            </w:pPr>
          </w:p>
        </w:tc>
      </w:tr>
    </w:tbl>
    <w:p w14:paraId="1C72610E" w14:textId="12C1F82F" w:rsidR="007512E0"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 xml:space="preserve">Should </w:t>
      </w:r>
      <w:proofErr w:type="spellStart"/>
      <w:r w:rsidRPr="001B08CC">
        <w:rPr>
          <w:b/>
          <w:sz w:val="24"/>
          <w:szCs w:val="24"/>
        </w:rPr>
        <w:t>licensed</w:t>
      </w:r>
      <w:proofErr w:type="spellEnd"/>
      <w:r w:rsidRPr="001B08CC">
        <w:rPr>
          <w:b/>
          <w:sz w:val="24"/>
          <w:szCs w:val="24"/>
        </w:rPr>
        <w:t xml:space="preserve"> engineers undergo regular checks of their continued competency?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4B3AE832" w14:textId="77777777" w:rsidTr="00C34816">
        <w:trPr>
          <w:trHeight w:val="2835"/>
        </w:trPr>
        <w:tc>
          <w:tcPr>
            <w:tcW w:w="9072" w:type="dxa"/>
            <w:shd w:val="clear" w:color="auto" w:fill="E8F9D9"/>
          </w:tcPr>
          <w:p w14:paraId="6B021DB7" w14:textId="77777777" w:rsidR="007512E0" w:rsidRPr="007725E8" w:rsidRDefault="007512E0" w:rsidP="00C34816">
            <w:pPr>
              <w:spacing w:before="120" w:after="120"/>
              <w:rPr>
                <w:szCs w:val="20"/>
              </w:rPr>
            </w:pPr>
          </w:p>
        </w:tc>
      </w:tr>
    </w:tbl>
    <w:p w14:paraId="4FF4E833" w14:textId="3AEA6F2F" w:rsidR="00016CF5" w:rsidRPr="00016CF5"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How often should the regulator check a licensed engineers’ competency?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016CF5" w:rsidRPr="007725E8" w14:paraId="2996A40C" w14:textId="77777777" w:rsidTr="004E6288">
        <w:trPr>
          <w:trHeight w:val="2835"/>
        </w:trPr>
        <w:tc>
          <w:tcPr>
            <w:tcW w:w="9072" w:type="dxa"/>
            <w:shd w:val="clear" w:color="auto" w:fill="E8F9D9"/>
          </w:tcPr>
          <w:p w14:paraId="017CBE21" w14:textId="77777777" w:rsidR="00016CF5" w:rsidRPr="007725E8" w:rsidRDefault="00016CF5" w:rsidP="004E6288">
            <w:pPr>
              <w:keepNext/>
              <w:spacing w:before="120" w:after="120"/>
              <w:rPr>
                <w:szCs w:val="20"/>
              </w:rPr>
            </w:pPr>
          </w:p>
        </w:tc>
      </w:tr>
    </w:tbl>
    <w:p w14:paraId="515BB495" w14:textId="77777777" w:rsidR="00016CF5" w:rsidRPr="00016CF5" w:rsidRDefault="00016CF5" w:rsidP="00016CF5">
      <w:pPr>
        <w:spacing w:before="160" w:after="120" w:line="240" w:lineRule="auto"/>
        <w:ind w:left="357"/>
        <w:rPr>
          <w:b/>
          <w:sz w:val="24"/>
          <w:szCs w:val="24"/>
        </w:rPr>
      </w:pPr>
    </w:p>
    <w:p w14:paraId="26614929" w14:textId="016DD11D" w:rsidR="007512E0"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What tools would be most useful to check competency in your practice field?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41ED5D71" w14:textId="77777777" w:rsidTr="00C34816">
        <w:trPr>
          <w:trHeight w:val="2835"/>
        </w:trPr>
        <w:tc>
          <w:tcPr>
            <w:tcW w:w="9072" w:type="dxa"/>
            <w:shd w:val="clear" w:color="auto" w:fill="E8F9D9"/>
          </w:tcPr>
          <w:p w14:paraId="5A09B83A" w14:textId="77777777" w:rsidR="007512E0" w:rsidRPr="007725E8" w:rsidRDefault="007512E0" w:rsidP="00C34816">
            <w:pPr>
              <w:spacing w:before="120" w:after="120"/>
              <w:rPr>
                <w:szCs w:val="20"/>
              </w:rPr>
            </w:pPr>
          </w:p>
        </w:tc>
      </w:tr>
    </w:tbl>
    <w:p w14:paraId="436E6022" w14:textId="2421378F" w:rsidR="007512E0"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Would you prefer using the Chartered Professional Engineering (</w:t>
      </w:r>
      <w:proofErr w:type="spellStart"/>
      <w:r w:rsidRPr="001B08CC">
        <w:rPr>
          <w:b/>
          <w:sz w:val="24"/>
          <w:szCs w:val="24"/>
        </w:rPr>
        <w:t>CPEng</w:t>
      </w:r>
      <w:proofErr w:type="spellEnd"/>
      <w:r w:rsidRPr="001B08CC">
        <w:rPr>
          <w:b/>
          <w:sz w:val="24"/>
          <w:szCs w:val="24"/>
        </w:rPr>
        <w:t xml:space="preserve">) credential for licensing classes rather than creating a new credential?  Why?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3EBAE326" w14:textId="77777777" w:rsidTr="00C34816">
        <w:trPr>
          <w:trHeight w:val="2835"/>
        </w:trPr>
        <w:tc>
          <w:tcPr>
            <w:tcW w:w="9072" w:type="dxa"/>
            <w:shd w:val="clear" w:color="auto" w:fill="E8F9D9"/>
          </w:tcPr>
          <w:p w14:paraId="189C4976" w14:textId="77777777" w:rsidR="007512E0" w:rsidRPr="007725E8" w:rsidRDefault="007512E0" w:rsidP="00C34816">
            <w:pPr>
              <w:spacing w:before="120" w:after="120"/>
              <w:rPr>
                <w:szCs w:val="20"/>
              </w:rPr>
            </w:pPr>
          </w:p>
        </w:tc>
      </w:tr>
    </w:tbl>
    <w:p w14:paraId="1DFED864" w14:textId="5FC7C71C" w:rsidR="007512E0" w:rsidRPr="001B08CC" w:rsidRDefault="007512E0"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prefer the option of licensing companies instead of individuals?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7512E0" w:rsidRPr="007725E8" w14:paraId="6DD078E0" w14:textId="77777777" w:rsidTr="00C34816">
        <w:trPr>
          <w:trHeight w:val="2835"/>
        </w:trPr>
        <w:tc>
          <w:tcPr>
            <w:tcW w:w="9072" w:type="dxa"/>
            <w:shd w:val="clear" w:color="auto" w:fill="E8F9D9"/>
          </w:tcPr>
          <w:p w14:paraId="2966F4F7" w14:textId="77777777" w:rsidR="007512E0" w:rsidRPr="007725E8" w:rsidRDefault="007512E0" w:rsidP="00016CF5">
            <w:pPr>
              <w:keepNext/>
              <w:spacing w:before="120" w:after="120"/>
              <w:rPr>
                <w:szCs w:val="20"/>
              </w:rPr>
            </w:pPr>
          </w:p>
        </w:tc>
      </w:tr>
    </w:tbl>
    <w:p w14:paraId="50F9CB1F" w14:textId="77777777" w:rsidR="007512E0" w:rsidRDefault="007512E0" w:rsidP="007512E0">
      <w:pPr>
        <w:rPr>
          <w:sz w:val="24"/>
          <w:szCs w:val="24"/>
        </w:rPr>
      </w:pPr>
    </w:p>
    <w:p w14:paraId="01D5B4A3" w14:textId="77777777" w:rsidR="007512E0" w:rsidRDefault="007512E0" w:rsidP="007512E0">
      <w:pPr>
        <w:rPr>
          <w:sz w:val="24"/>
          <w:szCs w:val="24"/>
        </w:rPr>
        <w:sectPr w:rsidR="007512E0" w:rsidSect="00634060">
          <w:headerReference w:type="default" r:id="rId26"/>
          <w:pgSz w:w="11906" w:h="16838"/>
          <w:pgMar w:top="2552" w:right="1418" w:bottom="1021" w:left="1418" w:header="340" w:footer="397" w:gutter="0"/>
          <w:cols w:space="708"/>
          <w:docGrid w:linePitch="360"/>
        </w:sectPr>
      </w:pPr>
    </w:p>
    <w:p w14:paraId="3D256CC5" w14:textId="472E2C2E" w:rsidR="007512E0" w:rsidRDefault="007512E0" w:rsidP="007512E0">
      <w:pPr>
        <w:pStyle w:val="Heading1"/>
        <w:numPr>
          <w:ilvl w:val="0"/>
          <w:numId w:val="0"/>
        </w:numPr>
        <w:spacing w:after="113"/>
      </w:pPr>
      <w:bookmarkStart w:id="11" w:name="_Toc71120517"/>
      <w:r>
        <w:lastRenderedPageBreak/>
        <w:t xml:space="preserve">Proposal 3: Establish a new </w:t>
      </w:r>
      <w:r w:rsidR="0061691F">
        <w:t>two-tiered regulator comprised of an independent regulatory board and a regulatory service provider</w:t>
      </w:r>
      <w:bookmarkEnd w:id="11"/>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7512E0" w14:paraId="7931C80A" w14:textId="77777777" w:rsidTr="00C34816">
        <w:trPr>
          <w:trHeight w:val="996"/>
        </w:trPr>
        <w:tc>
          <w:tcPr>
            <w:tcW w:w="8931" w:type="dxa"/>
            <w:shd w:val="clear" w:color="auto" w:fill="auto"/>
            <w:tcMar>
              <w:top w:w="227" w:type="dxa"/>
              <w:left w:w="227" w:type="dxa"/>
              <w:bottom w:w="227" w:type="dxa"/>
              <w:right w:w="227" w:type="dxa"/>
            </w:tcMar>
          </w:tcPr>
          <w:p w14:paraId="5FCA9137" w14:textId="13C48C67" w:rsidR="007512E0" w:rsidRPr="00197D94" w:rsidRDefault="00197D94" w:rsidP="00197D94">
            <w:r>
              <w:t>A new two-tiered regulator would oversee the regime.  A regulatory board would report to the Minister for Building and Construction, with the Ministry of Business, Innovation and Employment (MBIE) providing oversight and monitoring.  The regulatory board would determine who can be registered, what work needs to be licensed, and investigate complaints.  The Minister would have the ability to designate a regulatory service provider to provide all or some of the board’s functions.  Appeals would be heard by the District Court.</w:t>
            </w:r>
          </w:p>
        </w:tc>
      </w:tr>
    </w:tbl>
    <w:p w14:paraId="05D41867" w14:textId="77777777" w:rsidR="007512E0" w:rsidRPr="00836EC6" w:rsidRDefault="007512E0" w:rsidP="007512E0">
      <w:pPr>
        <w:pStyle w:val="Heading2"/>
        <w:numPr>
          <w:ilvl w:val="0"/>
          <w:numId w:val="0"/>
        </w:numPr>
        <w:spacing w:line="240" w:lineRule="auto"/>
        <w:ind w:left="851" w:hanging="851"/>
      </w:pPr>
      <w:r>
        <w:t>Questions for the consultation</w:t>
      </w:r>
    </w:p>
    <w:p w14:paraId="68B72161" w14:textId="451C9CEE"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agree with the proposed two-tier regulator model of a regulatory board and a regulatory services provider?  Are there any other models we should consider?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6E69564C" w14:textId="77777777" w:rsidTr="00C34816">
        <w:trPr>
          <w:trHeight w:val="2835"/>
        </w:trPr>
        <w:tc>
          <w:tcPr>
            <w:tcW w:w="9072" w:type="dxa"/>
            <w:shd w:val="clear" w:color="auto" w:fill="E8F9D9"/>
          </w:tcPr>
          <w:p w14:paraId="5198CFD1" w14:textId="77777777" w:rsidR="0061691F" w:rsidRPr="007725E8" w:rsidRDefault="0061691F" w:rsidP="00C34816">
            <w:pPr>
              <w:spacing w:before="120" w:after="120"/>
              <w:rPr>
                <w:szCs w:val="20"/>
              </w:rPr>
            </w:pPr>
          </w:p>
        </w:tc>
      </w:tr>
    </w:tbl>
    <w:p w14:paraId="5B72834D" w14:textId="2A532330"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have a preference for who the regulatory service provider should be?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2724AE63" w14:textId="77777777" w:rsidTr="00C34816">
        <w:trPr>
          <w:trHeight w:val="2835"/>
        </w:trPr>
        <w:tc>
          <w:tcPr>
            <w:tcW w:w="9072" w:type="dxa"/>
            <w:shd w:val="clear" w:color="auto" w:fill="E8F9D9"/>
          </w:tcPr>
          <w:p w14:paraId="2CADEB32" w14:textId="77777777" w:rsidR="0061691F" w:rsidRPr="007725E8" w:rsidRDefault="0061691F" w:rsidP="00C34816">
            <w:pPr>
              <w:spacing w:before="120" w:after="120"/>
              <w:rPr>
                <w:szCs w:val="20"/>
              </w:rPr>
            </w:pPr>
          </w:p>
        </w:tc>
      </w:tr>
    </w:tbl>
    <w:p w14:paraId="79A3D359" w14:textId="601EE622"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lastRenderedPageBreak/>
        <w:t>Do you agree with the proposed functions of the regulator and regulatory service provider?  Can you suggest any different functions?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0D568EC8" w14:textId="77777777" w:rsidTr="00C34816">
        <w:trPr>
          <w:trHeight w:val="2835"/>
        </w:trPr>
        <w:tc>
          <w:tcPr>
            <w:tcW w:w="9072" w:type="dxa"/>
            <w:shd w:val="clear" w:color="auto" w:fill="E8F9D9"/>
          </w:tcPr>
          <w:p w14:paraId="14E0C0F1" w14:textId="77777777" w:rsidR="0061691F" w:rsidRPr="007725E8" w:rsidRDefault="0061691F" w:rsidP="00016CF5">
            <w:pPr>
              <w:keepNext/>
              <w:spacing w:before="120" w:after="120"/>
              <w:rPr>
                <w:szCs w:val="20"/>
              </w:rPr>
            </w:pPr>
          </w:p>
        </w:tc>
      </w:tr>
    </w:tbl>
    <w:p w14:paraId="10CAC58E" w14:textId="19DC0ACF"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t>Have we missed any other grounds for discipline?  Have we proposed grounds for discipline that you think should be modified or removed?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097FED48" w14:textId="77777777" w:rsidTr="00C34816">
        <w:trPr>
          <w:trHeight w:val="2835"/>
        </w:trPr>
        <w:tc>
          <w:tcPr>
            <w:tcW w:w="9072" w:type="dxa"/>
            <w:shd w:val="clear" w:color="auto" w:fill="E8F9D9"/>
          </w:tcPr>
          <w:p w14:paraId="2DEA1DA4" w14:textId="77777777" w:rsidR="0061691F" w:rsidRPr="007725E8" w:rsidRDefault="0061691F" w:rsidP="00C34816">
            <w:pPr>
              <w:spacing w:before="120" w:after="120"/>
              <w:rPr>
                <w:szCs w:val="20"/>
              </w:rPr>
            </w:pPr>
          </w:p>
        </w:tc>
      </w:tr>
    </w:tbl>
    <w:p w14:paraId="257D39F0" w14:textId="77777777" w:rsidR="0061691F" w:rsidRDefault="0061691F" w:rsidP="0061691F">
      <w:pPr>
        <w:spacing w:after="120" w:line="240" w:lineRule="auto"/>
        <w:rPr>
          <w:sz w:val="24"/>
          <w:szCs w:val="24"/>
        </w:rPr>
        <w:sectPr w:rsidR="0061691F" w:rsidSect="00634060">
          <w:headerReference w:type="default" r:id="rId27"/>
          <w:pgSz w:w="11906" w:h="16838"/>
          <w:pgMar w:top="2552" w:right="1418" w:bottom="1021" w:left="1418" w:header="340" w:footer="397" w:gutter="0"/>
          <w:cols w:space="708"/>
          <w:docGrid w:linePitch="360"/>
        </w:sectPr>
      </w:pPr>
    </w:p>
    <w:p w14:paraId="4768D5C4" w14:textId="113981CE" w:rsidR="0061691F" w:rsidRDefault="0061691F" w:rsidP="0061691F">
      <w:pPr>
        <w:pStyle w:val="Heading1"/>
        <w:numPr>
          <w:ilvl w:val="0"/>
          <w:numId w:val="0"/>
        </w:numPr>
        <w:spacing w:after="113"/>
      </w:pPr>
      <w:bookmarkStart w:id="12" w:name="_Toc71120518"/>
      <w:r>
        <w:lastRenderedPageBreak/>
        <w:t>Implementation</w:t>
      </w:r>
      <w:bookmarkEnd w:id="12"/>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61691F" w14:paraId="1FECC3DA" w14:textId="77777777" w:rsidTr="00016CF5">
        <w:trPr>
          <w:trHeight w:val="935"/>
        </w:trPr>
        <w:tc>
          <w:tcPr>
            <w:tcW w:w="8931" w:type="dxa"/>
            <w:shd w:val="clear" w:color="auto" w:fill="auto"/>
            <w:tcMar>
              <w:top w:w="227" w:type="dxa"/>
              <w:left w:w="227" w:type="dxa"/>
              <w:bottom w:w="227" w:type="dxa"/>
              <w:right w:w="227" w:type="dxa"/>
            </w:tcMar>
          </w:tcPr>
          <w:p w14:paraId="1BDD9D6B" w14:textId="2368AE36" w:rsidR="0061691F" w:rsidRPr="00E97393" w:rsidRDefault="00197D94" w:rsidP="00197D94">
            <w:pPr>
              <w:spacing w:line="240" w:lineRule="auto"/>
              <w:rPr>
                <w:rFonts w:eastAsiaTheme="majorEastAsia" w:cs="Calibri"/>
                <w:b/>
                <w:szCs w:val="20"/>
              </w:rPr>
            </w:pPr>
            <w:r>
              <w:rPr>
                <w:rFonts w:eastAsiaTheme="majorEastAsia" w:cs="Calibri"/>
                <w:szCs w:val="20"/>
              </w:rPr>
              <w:t>It will take time to transition to a new regime.  The board would have the ability to recognise some existing engineers as registered or licensed.  Once the regime is in place, the Chartered Professional Engineers scheme would be disestablished.</w:t>
            </w:r>
          </w:p>
        </w:tc>
      </w:tr>
    </w:tbl>
    <w:p w14:paraId="0BBE8853" w14:textId="03D19CA8" w:rsidR="0061691F" w:rsidRPr="001B08CC" w:rsidRDefault="0061691F" w:rsidP="001B08CC">
      <w:pPr>
        <w:pStyle w:val="Heading2"/>
        <w:numPr>
          <w:ilvl w:val="0"/>
          <w:numId w:val="0"/>
        </w:numPr>
        <w:spacing w:line="240" w:lineRule="auto"/>
        <w:ind w:left="851" w:hanging="851"/>
      </w:pPr>
      <w:r>
        <w:t>Questions for the consultation</w:t>
      </w:r>
    </w:p>
    <w:p w14:paraId="22970473" w14:textId="3FF51499"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t>Should the regulator have the flexibility to recognise and automatically deem some existing practitioners as registered and/or licensed?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1EBC5C67" w14:textId="77777777" w:rsidTr="005F7548">
        <w:trPr>
          <w:trHeight w:val="2722"/>
        </w:trPr>
        <w:tc>
          <w:tcPr>
            <w:tcW w:w="9072" w:type="dxa"/>
            <w:shd w:val="clear" w:color="auto" w:fill="E8F9D9"/>
          </w:tcPr>
          <w:p w14:paraId="4772EB5E" w14:textId="77777777" w:rsidR="0061691F" w:rsidRPr="007725E8" w:rsidRDefault="0061691F" w:rsidP="00C34816">
            <w:pPr>
              <w:spacing w:before="120" w:after="120"/>
              <w:rPr>
                <w:szCs w:val="20"/>
              </w:rPr>
            </w:pPr>
          </w:p>
        </w:tc>
      </w:tr>
    </w:tbl>
    <w:p w14:paraId="7F27C0B8" w14:textId="4BD73487" w:rsidR="0061691F" w:rsidRPr="001B08CC" w:rsidRDefault="0061691F" w:rsidP="009040BB">
      <w:pPr>
        <w:pStyle w:val="ListParagraph"/>
        <w:keepNext/>
        <w:numPr>
          <w:ilvl w:val="0"/>
          <w:numId w:val="28"/>
        </w:numPr>
        <w:spacing w:before="160" w:after="120" w:line="240" w:lineRule="auto"/>
        <w:ind w:left="425" w:hanging="357"/>
        <w:rPr>
          <w:b/>
          <w:sz w:val="24"/>
          <w:szCs w:val="24"/>
        </w:rPr>
      </w:pPr>
      <w:r w:rsidRPr="001B08CC">
        <w:rPr>
          <w:b/>
          <w:sz w:val="24"/>
          <w:szCs w:val="24"/>
        </w:rPr>
        <w:t>Do you have any suggestions for other ways to transition the profession to the new regime?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1691F" w:rsidRPr="007725E8" w14:paraId="4F9E147E" w14:textId="77777777" w:rsidTr="005F7548">
        <w:trPr>
          <w:trHeight w:val="2722"/>
        </w:trPr>
        <w:tc>
          <w:tcPr>
            <w:tcW w:w="9072" w:type="dxa"/>
            <w:shd w:val="clear" w:color="auto" w:fill="E8F9D9"/>
          </w:tcPr>
          <w:p w14:paraId="282C895A" w14:textId="77777777" w:rsidR="0061691F" w:rsidRPr="007725E8" w:rsidRDefault="0061691F" w:rsidP="00C34816">
            <w:pPr>
              <w:spacing w:before="120" w:after="120"/>
              <w:rPr>
                <w:szCs w:val="20"/>
              </w:rPr>
            </w:pPr>
          </w:p>
        </w:tc>
      </w:tr>
    </w:tbl>
    <w:p w14:paraId="7AB0601C" w14:textId="77777777" w:rsidR="005F7548" w:rsidRDefault="0061691F" w:rsidP="009040BB">
      <w:pPr>
        <w:pStyle w:val="ListParagraph"/>
        <w:numPr>
          <w:ilvl w:val="0"/>
          <w:numId w:val="28"/>
        </w:numPr>
        <w:spacing w:before="160" w:after="120" w:line="240" w:lineRule="auto"/>
        <w:ind w:left="425" w:hanging="357"/>
        <w:rPr>
          <w:b/>
          <w:sz w:val="24"/>
          <w:szCs w:val="24"/>
        </w:rPr>
      </w:pPr>
      <w:r w:rsidRPr="001B08CC">
        <w:rPr>
          <w:b/>
          <w:sz w:val="24"/>
          <w:szCs w:val="24"/>
        </w:rPr>
        <w:t>Should we retain the Chartered Professional Engineer credential in the longer term?  If we do, what role should it play?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5F7548" w:rsidRPr="007725E8" w14:paraId="2616C199" w14:textId="77777777" w:rsidTr="005F7548">
        <w:trPr>
          <w:trHeight w:val="2722"/>
        </w:trPr>
        <w:tc>
          <w:tcPr>
            <w:tcW w:w="9072" w:type="dxa"/>
            <w:shd w:val="clear" w:color="auto" w:fill="E8F9D9"/>
          </w:tcPr>
          <w:p w14:paraId="5B63FE11" w14:textId="77777777" w:rsidR="005F7548" w:rsidRPr="007725E8" w:rsidRDefault="005F7548" w:rsidP="004E6288">
            <w:pPr>
              <w:spacing w:before="120" w:after="120"/>
              <w:rPr>
                <w:szCs w:val="20"/>
              </w:rPr>
            </w:pPr>
          </w:p>
        </w:tc>
      </w:tr>
    </w:tbl>
    <w:p w14:paraId="67A7FE28" w14:textId="276577C4" w:rsidR="0061691F" w:rsidRPr="005F7548" w:rsidRDefault="0061691F" w:rsidP="005F7548">
      <w:pPr>
        <w:spacing w:before="160" w:after="120" w:line="240" w:lineRule="auto"/>
        <w:rPr>
          <w:b/>
          <w:sz w:val="24"/>
          <w:szCs w:val="24"/>
        </w:rPr>
      </w:pPr>
    </w:p>
    <w:sectPr w:rsidR="0061691F" w:rsidRPr="005F7548" w:rsidSect="00D473DE">
      <w:headerReference w:type="even" r:id="rId28"/>
      <w:headerReference w:type="default" r:id="rId29"/>
      <w:headerReference w:type="first" r:id="rId30"/>
      <w:pgSz w:w="11906" w:h="16838"/>
      <w:pgMar w:top="1985" w:right="1418" w:bottom="1021"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ED98" w14:textId="77777777" w:rsidR="00E04F56" w:rsidRDefault="00E04F56" w:rsidP="00B63172">
      <w:pPr>
        <w:spacing w:before="0" w:after="0" w:line="240" w:lineRule="auto"/>
      </w:pPr>
      <w:r>
        <w:separator/>
      </w:r>
    </w:p>
  </w:endnote>
  <w:endnote w:type="continuationSeparator" w:id="0">
    <w:p w14:paraId="223F05A3" w14:textId="77777777" w:rsidR="00E04F56" w:rsidRDefault="00E04F56"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617A" w14:textId="77777777" w:rsidR="00A12C8F" w:rsidRDefault="00A1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F0AA" w14:textId="77777777" w:rsidR="00A12C8F" w:rsidRDefault="00A1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D3D1" w14:textId="77777777" w:rsidR="00A12C8F" w:rsidRDefault="00A12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E996" w14:textId="2376A132" w:rsidR="00D96F66" w:rsidRPr="00D473DE" w:rsidRDefault="00D96F66" w:rsidP="00D473DE">
    <w:pPr>
      <w:pStyle w:val="Footer"/>
      <w:tabs>
        <w:tab w:val="clear" w:pos="4513"/>
        <w:tab w:val="clear" w:pos="9026"/>
        <w:tab w:val="center" w:pos="4820"/>
        <w:tab w:val="right" w:pos="8789"/>
      </w:tabs>
      <w:rPr>
        <w:sz w:val="16"/>
        <w:szCs w:val="16"/>
      </w:rPr>
    </w:pPr>
    <w:r w:rsidRPr="003B2833">
      <w:rPr>
        <w:sz w:val="12"/>
        <w:szCs w:val="12"/>
      </w:rPr>
      <w:t>MINISTRY OF BUSINESS, INNOVATION AND EMPLOYMENT</w:t>
    </w:r>
    <w:r>
      <w:rPr>
        <w:sz w:val="12"/>
        <w:szCs w:val="12"/>
      </w:rPr>
      <w:tab/>
    </w:r>
    <w:r>
      <w:rPr>
        <w:sz w:val="12"/>
        <w:szCs w:val="12"/>
      </w:rPr>
      <w:tab/>
    </w:r>
    <w:r w:rsidRPr="003B2833">
      <w:rPr>
        <w:sz w:val="16"/>
        <w:szCs w:val="16"/>
      </w:rPr>
      <w:t>Page</w:t>
    </w:r>
    <w:r>
      <w:rPr>
        <w:sz w:val="16"/>
        <w:szCs w:val="16"/>
      </w:rPr>
      <w:t xml:space="preserve"> </w:t>
    </w:r>
    <w:r w:rsidRPr="006A56B2">
      <w:rPr>
        <w:b/>
        <w:sz w:val="16"/>
        <w:szCs w:val="16"/>
      </w:rPr>
      <w:fldChar w:fldCharType="begin"/>
    </w:r>
    <w:r w:rsidRPr="006A56B2">
      <w:rPr>
        <w:b/>
        <w:sz w:val="16"/>
        <w:szCs w:val="16"/>
      </w:rPr>
      <w:instrText xml:space="preserve"> PAGE   \* MERGEFORMAT </w:instrText>
    </w:r>
    <w:r w:rsidRPr="006A56B2">
      <w:rPr>
        <w:b/>
        <w:sz w:val="16"/>
        <w:szCs w:val="16"/>
      </w:rPr>
      <w:fldChar w:fldCharType="separate"/>
    </w:r>
    <w:r w:rsidR="00A12C8F">
      <w:rPr>
        <w:b/>
        <w:noProof/>
        <w:sz w:val="16"/>
        <w:szCs w:val="16"/>
      </w:rPr>
      <w:t>19</w:t>
    </w:r>
    <w:r w:rsidRPr="006A56B2">
      <w:rPr>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7E5C" w14:textId="77777777" w:rsidR="00E04F56" w:rsidRDefault="00E04F56" w:rsidP="00B63172">
      <w:pPr>
        <w:spacing w:before="0" w:after="0" w:line="240" w:lineRule="auto"/>
      </w:pPr>
      <w:r>
        <w:separator/>
      </w:r>
    </w:p>
  </w:footnote>
  <w:footnote w:type="continuationSeparator" w:id="0">
    <w:p w14:paraId="45F9FADC" w14:textId="77777777" w:rsidR="00E04F56" w:rsidRDefault="00E04F56"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363A" w14:textId="77777777" w:rsidR="00A12C8F" w:rsidRDefault="00A12C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F8DA"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0224" behindDoc="1" locked="0" layoutInCell="1" allowOverlap="1" wp14:anchorId="67828548" wp14:editId="153FFCF1">
              <wp:simplePos x="0" y="0"/>
              <wp:positionH relativeFrom="column">
                <wp:posOffset>-900430</wp:posOffset>
              </wp:positionH>
              <wp:positionV relativeFrom="paragraph">
                <wp:posOffset>-215900</wp:posOffset>
              </wp:positionV>
              <wp:extent cx="6660000" cy="1152000"/>
              <wp:effectExtent l="0" t="0" r="7620" b="0"/>
              <wp:wrapNone/>
              <wp:docPr id="126" name="Rectangle 126"/>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9EB2" id="Rectangle 126" o:spid="_x0000_s1026" style="position:absolute;margin-left:-70.9pt;margin-top:-17pt;width:524.4pt;height:90.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dB2AIAACgGAAAOAAAAZHJzL2Uyb0RvYy54bWysVFtv2yAUfp+0/4B4X21HSbpGdaqoVaZJ&#10;VVu1nfp8giFGwsCA3PbrdwDHjbpoD9P8gIFz4/vO5fpm3ymy5c5Lo2taXZSUcM1MI/W6pj9el1++&#10;UuID6AaU0bymB+7pzfzzp+udnfGRaY1quCPoRPvZzta0DcHOisKzlnfgL4zlGoXCuA4CHt26aBzs&#10;0HunilFZToudcY11hnHv8fYuC+k8+ReCs/AohOeBqJri20JaXVpXcS3m1zBbO7CtZP0z4B9e0YHU&#10;GHRwdQcByMbJP1x1kjnjjQgXzHSFEUIynjAgmqr8gOalBcsTFiTH24Em///csoftkyOywdyNppRo&#10;6DBJz0gb6LXiJF4iRTvrZ6j5Yp9cf/K4jXj3wnXxj0jIPtF6GGjl+0AYXk6n0xI/ShjKqmqCeUvE&#10;F+/m1vnwjZuOxE1NHT4g0Qnbex8wJKoeVXqWm6VUigglsWg0lhYlzoQ3GdpEGsbJ6fBonyw8sQZ5&#10;K9O1d+vVrXJkC1gWV+VdNRlHmBhl7U+1q/juMyZlebUcX56YJMs+lJKaIHuJDM9A8Uhu1IVZkIpH&#10;cvtYDhKKKFE6rtpEVFkab4pIfKY67cJB8az9zAVmDckdZUCxX/gACRjjOmQKfAsNz0gnCU12nzos&#10;WiTYSqPD6Flg/MF37+C87+ym14+mPLXbYNzT9jfjwSJFNjoMxp3Uxp1DphBVHznrH0nK1ESWVqY5&#10;YE1jOeQUWLaUWFX34MMTOOxurEScWOERF6HMrqam31HSGvfr3H3Ux6ZDKSU7nBY19T834LDq1HeN&#10;ZXVVjcdxvKTDeHI5woM7laxOJXrT3RqsvApno2VpG/WDOm6FM90bDrZFjIoi0Axj15QFdzzchjzF&#10;cDQyvlgkNRwpFsK9frHs2ACxa173b+Bs31oBu/LBHCcLzD50WNaN+dBmsQlGyFSs77z2fOM4SoXT&#10;j844707PSet9wM9/A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knpHQ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3A4A6120" w14:textId="77777777" w:rsidR="00D96F66" w:rsidRPr="00B15A90" w:rsidRDefault="00D96F66" w:rsidP="00B15A90">
    <w:pPr>
      <w:pStyle w:val="Header"/>
      <w:spacing w:before="0"/>
      <w:rPr>
        <w:b/>
        <w:color w:val="FFFFFF" w:themeColor="background1"/>
        <w:sz w:val="16"/>
        <w:szCs w:val="16"/>
      </w:rPr>
    </w:pPr>
  </w:p>
  <w:p w14:paraId="527CDB92" w14:textId="05E39D6A" w:rsidR="00D96F66" w:rsidRPr="008A357A" w:rsidRDefault="00D96F66" w:rsidP="00880638">
    <w:pPr>
      <w:pStyle w:val="Header"/>
      <w:rPr>
        <w:b/>
        <w:color w:val="FFFFFF" w:themeColor="background1"/>
        <w:szCs w:val="20"/>
      </w:rPr>
    </w:pPr>
    <w:r>
      <w:rPr>
        <w:b/>
        <w:color w:val="FFFFFF" w:themeColor="background1"/>
        <w:sz w:val="26"/>
        <w:szCs w:val="26"/>
      </w:rPr>
      <w:t>Submitter information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6F91" w14:textId="3DAB0FE3" w:rsidR="00D96F66" w:rsidRDefault="00D96F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5E99"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2272" behindDoc="1" locked="0" layoutInCell="1" allowOverlap="1" wp14:anchorId="2B550480" wp14:editId="779A7212">
              <wp:simplePos x="0" y="0"/>
              <wp:positionH relativeFrom="column">
                <wp:posOffset>-900430</wp:posOffset>
              </wp:positionH>
              <wp:positionV relativeFrom="paragraph">
                <wp:posOffset>-215900</wp:posOffset>
              </wp:positionV>
              <wp:extent cx="6660000" cy="1152000"/>
              <wp:effectExtent l="0" t="0" r="7620" b="0"/>
              <wp:wrapNone/>
              <wp:docPr id="143" name="Rectangle 14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26BD0" id="Rectangle 143" o:spid="_x0000_s1026" style="position:absolute;margin-left:-70.9pt;margin-top:-17pt;width:524.4pt;height:90.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Df2QIAACgGAAAOAAAAZHJzL2Uyb0RvYy54bWysVFtv2yAUfp+0/4B4X21nSbZGdaqoVaZJ&#10;VVu1nfpMMMRImMOA3PbrdwDHjbpoD9P8gIFz4/vO5ep632myFc4rMDWtLkpKhOHQKLOu6Y+X5aev&#10;lPjATMM0GFHTg/D0ev7xw9XOzsQIWtCNcASdGD/b2Zq2IdhZUXjeio75C7DCoFCC61jAo1sXjWM7&#10;9N7pYlSW02IHrrEOuPAeb2+zkM6TfykFDw9SehGIrim+LaTVpXUV12J+xWZrx2yreP8M9g+v6Jgy&#10;GHRwdcsCIxun/nDVKe7AgwwXHLoCpFRcJAyIpirfoXlumRUJC5Lj7UCT/39u+f320RHVYO7Gnykx&#10;rMMkPSFtzKy1IPESKdpZP0PNZ/vo+pPHbcS7l66Lf0RC9onWw0Cr2AfC8XI6nZb4UcJRVlUTzFsi&#10;vngzt86HbwI6Ejc1dfiARCfb3vmAIVH1qNKz3CyV1kRqhUVjsLQocRBeVWgTaRgnp8OjfbLwxALy&#10;VqZr79arG+3IlmFZXJa31WQcYWKUtT/VruK7z5iU5eVy/OXEJFn2obQyBNlLZHjOtIjkRl02C0qL&#10;SG4fy7GEIkq0iauBiCpL400Ric9Up104aJG1n4TErCG5owwo9osYIDHOhQmZAt+yRmSkk4Qmu08d&#10;Fi0SbG3QYfQsMf7gu3dw3nd20+tHU5HabTDuafub8WCRIoMJg3GnDLhzyDSi6iNn/SNJmZrI0gqa&#10;A9Y0lkNOgeVLhVV1x3x4ZA67GysRJ1Z4wEVq2NUU+h0lLbhf5+6jPjYdSinZ4bSoqf+5YQ6rTn83&#10;WFaX1Xgcx0s6jCdfRnhwp5LVqcRsuhvAyqtwNlqetlE/6ONWOuhecbAtYlQUMcMxdk15cMfDTchT&#10;DEcjF4tFUsORYlm4M8+WHxsgds3L/pU527dWwK68h+NkYbN3HZZ1Yz4MLDYBpE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Bi7EN/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10E06D1F" w14:textId="77777777" w:rsidR="00D96F66" w:rsidRPr="002A1321" w:rsidRDefault="00D96F66" w:rsidP="002A1321">
    <w:pPr>
      <w:pStyle w:val="Header"/>
      <w:spacing w:before="0"/>
      <w:rPr>
        <w:b/>
        <w:color w:val="FFFFFF" w:themeColor="background1"/>
        <w:sz w:val="16"/>
        <w:szCs w:val="16"/>
      </w:rPr>
    </w:pPr>
  </w:p>
  <w:p w14:paraId="47099346" w14:textId="1F2BD178" w:rsidR="00D96F66" w:rsidRPr="002A1321" w:rsidRDefault="008372A7" w:rsidP="00880638">
    <w:pPr>
      <w:pStyle w:val="Header"/>
      <w:rPr>
        <w:color w:val="FFFFFF" w:themeColor="background1"/>
        <w:sz w:val="26"/>
        <w:szCs w:val="26"/>
      </w:rPr>
    </w:pPr>
    <w:r>
      <w:rPr>
        <w:b/>
        <w:color w:val="FFFFFF" w:themeColor="background1"/>
        <w:sz w:val="26"/>
        <w:szCs w:val="26"/>
      </w:rPr>
      <w:t>The case for intervention</w:t>
    </w:r>
    <w:r w:rsidR="00D96F66" w:rsidRPr="002A1321">
      <w:rPr>
        <w:b/>
        <w:color w:val="FFFFFF" w:themeColor="background1"/>
        <w:sz w:val="26"/>
        <w:szCs w:val="2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AEA0F" w14:textId="54042277" w:rsidR="00D96F66" w:rsidRDefault="00D96F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E6CB"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8656" behindDoc="1" locked="0" layoutInCell="1" allowOverlap="1" wp14:anchorId="4758D7EE" wp14:editId="3660ABAA">
              <wp:simplePos x="0" y="0"/>
              <wp:positionH relativeFrom="column">
                <wp:posOffset>-900430</wp:posOffset>
              </wp:positionH>
              <wp:positionV relativeFrom="paragraph">
                <wp:posOffset>-215900</wp:posOffset>
              </wp:positionV>
              <wp:extent cx="6660000" cy="1152000"/>
              <wp:effectExtent l="0" t="0" r="7620" b="0"/>
              <wp:wrapNone/>
              <wp:docPr id="151" name="Rectangle 151"/>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23CF" id="Rectangle 151" o:spid="_x0000_s1026" style="position:absolute;margin-left:-70.9pt;margin-top:-17pt;width:524.4pt;height:90.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g2AIAACgGAAAOAAAAZHJzL2Uyb0RvYy54bWysVFtv2yAUfp+0/4B4X21HSbpGdaqoVaZJ&#10;VVu1nfpMMMRIGNiB3PbrdwDHjbpoD9P8gIFz4/vO5fpm32myFeCVNTWtLkpKhOG2UWZd0x+vyy9f&#10;KfGBmYZpa0RND8LTm/nnT9c7NxMj21rdCCDoxPjZztW0DcHNisLzVnTMX1gnDAqlhY4FPMK6aIDt&#10;0Huni1FZToudhcaB5cJ7vL3LQjpP/qUUPDxK6UUguqb4tpBWSOsqrsX8ms3WwFyreP8M9g+v6Jgy&#10;GHRwdccCIxtQf7jqFAfrrQwX3HaFlVJxkTAgmqr8gOalZU4kLEiOdwNN/v+55Q/bJyCqwdxNKkoM&#10;6zBJz0gbM2stSLxEinbOz1DzxT1Bf/K4jXj3Err4RyRkn2g9DLSKfSAcL6fTaYkfJRxlVTXBvCXi&#10;i3dzBz58E7YjcVNTwAckOtn23gcMiapHlZ7lZqm0JlIrLBqDpUUJ2PCmQptIwzg5HR7tk4UnziJv&#10;Zbr2sF7daiBbhmVxVd5Vk3GEiVHW/lS7iu8+Y1KWV8vx5YlJsuxDaWUIspfI8JxpEcmNumwWlBaR&#10;3D4WsIQiSrSJq7ERVZbGmyISn6lOu3DQIms/C4lZQ3JHGVDsFzFAYpwLEzIFvmWNyEgnCU12nzos&#10;WiTY2qDD6Fli/MF37+C87+ym14+mIrXbYNzT9jfjwSJFtiYMxp0yFs4h04iqj5z1jyRlaiJLK9sc&#10;sKaxHHIKHF8qrKp75sMTA+xurEScWOERF6ntrqa231HSWvh17j7qY9OhlJIdToua+p8bBlh1+rvB&#10;srqqxuM4XtJhPLkc4QFOJatTidl0txYrDxvOO562UT/o41aC7d5wsC1iVBQxwzF2TXmA4+E25CmG&#10;o5GLxSKp4UhxLNybF8ePDRC75nX/xsD1rRWwKx/scbKw2YcOy7oxH8YuNsFKlYr1ndeebxxHqXD6&#10;0Rnn3ek5ab0P+PlvAA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DFTqIN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7F6D2130" w14:textId="77777777" w:rsidR="00D96F66" w:rsidRPr="0001198C" w:rsidRDefault="00D96F66" w:rsidP="0001198C">
    <w:pPr>
      <w:pStyle w:val="Header"/>
      <w:spacing w:before="0"/>
      <w:rPr>
        <w:b/>
        <w:color w:val="FFFFFF" w:themeColor="background1"/>
        <w:sz w:val="16"/>
        <w:szCs w:val="16"/>
      </w:rPr>
    </w:pPr>
  </w:p>
  <w:p w14:paraId="189F3CCE" w14:textId="5000492C" w:rsidR="00D96F66" w:rsidRPr="002D337A" w:rsidRDefault="008372A7" w:rsidP="002D337A">
    <w:pPr>
      <w:pStyle w:val="Header"/>
      <w:rPr>
        <w:color w:val="FFFFFF" w:themeColor="background1"/>
        <w:sz w:val="26"/>
        <w:szCs w:val="26"/>
      </w:rPr>
    </w:pPr>
    <w:r>
      <w:rPr>
        <w:b/>
        <w:color w:val="FFFFFF" w:themeColor="background1"/>
        <w:sz w:val="26"/>
        <w:szCs w:val="26"/>
      </w:rPr>
      <w:t>Proposal 1. Establish a new registration requirement for persons who practice professional engineering</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47AA" w14:textId="77777777" w:rsidR="00650EBB" w:rsidRPr="0075192C" w:rsidRDefault="00650EBB"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2752" behindDoc="1" locked="0" layoutInCell="1" allowOverlap="1" wp14:anchorId="53F563FB" wp14:editId="080963D6">
              <wp:simplePos x="0" y="0"/>
              <wp:positionH relativeFrom="column">
                <wp:posOffset>-900430</wp:posOffset>
              </wp:positionH>
              <wp:positionV relativeFrom="paragraph">
                <wp:posOffset>-215900</wp:posOffset>
              </wp:positionV>
              <wp:extent cx="6660000" cy="1152000"/>
              <wp:effectExtent l="0" t="0" r="7620" b="0"/>
              <wp:wrapNone/>
              <wp:docPr id="1" name="Rectangle 1"/>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4E29" id="Rectangle 1" o:spid="_x0000_s1026" style="position:absolute;margin-left:-70.9pt;margin-top:-17pt;width:524.4pt;height:90.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d41gIAACQGAAAOAAAAZHJzL2Uyb0RvYy54bWysVE1vGyEQvVfqf0Dcm921bKexso6sRK4q&#10;RUmUpMoZs+BFYhkK+Ku/vgOsN1Zq9VDVBwzMzJt9j5m5vtl3mmyF8wpMTauLkhJhODTKrGv643X5&#10;5SslPjDTMA1G1PQgPL2Zf/50vbMzMYIWdCMcQRDjZztb0zYEOysKz1vRMX8BVhg0SnAdC3h066Jx&#10;bIfonS5GZTktduAa64AL7/H2LhvpPOFLKXh4lNKLQHRN8dtCWl1aV3Et5tdstnbMtor3n8H+4Ss6&#10;pgwmHaDuWGBk49QfUJ3iDjzIcMGhK0BKxUXigGyq8gObl5ZZkbigON4OMvn/B8sftk+OqAbfjhLD&#10;OnyiZxSNmbUWpIry7KyfodeLfXL9yeM2ct1L18V/ZEH2SdLDIKnYB8LxcjqdlvijhKOtqib4Zkn0&#10;4j3cOh++CehI3NTUYfokJdve+4Ap0fXo0ivcLJXWRGqFBWOwrChxEN5UaJNgkUpy9BifN8QCalam&#10;a+/Wq1vtyJZhSVyVd9VkHGlilrU/9a7id58JKcur5fjyJCRF9qm0MgS1S2J4zrRIwiI8mwWlRZS2&#10;z+VYYhEt2sTVQGSVrfGmiMJnqdMuHLTI3s9C4ouhuKNMKPaKGCgxzoUJWQLfskZkppPEJsOn7ooR&#10;ibY2CBiRJeYfsHuA89gZpvePoSK12hDcy/a34CEiZQYThuBOGXDnmGlk1WfO/keRsjRRpRU0B6xn&#10;LIf8BJYvFVbVPfPhiTnsbKxEnFbhERepYVdT6HeUtOB+nbuP/thwaKVkh5Oipv7nhjmsOv3dYFld&#10;VeNxHC3pMJ5cjvDgTi2rU4vZdLeAlYft5i1P2+gf9HErHXRvONQWMSuamOGYu6Y8uOPhNuQJhmOR&#10;i8UiueE4sSzcmxfLjw0Qu+Z1/8ac7VsrYFc+wHGqsNmHDsu+8T0MLDYBpErF+q5rrzeOolQ4/diM&#10;s+70nLzeh/v8NwAAAP//AwBQSwMEFAAGAAgAAAAhAKpI37LgAAAADAEAAA8AAABkcnMvZG93bnJl&#10;di54bWxMj8FOwzAQRO9I/IO1SNxaJxA1EOJUCAnEgQMtiHDcxksSEa9D7Lbh71lOcJvRjmbflOvZ&#10;DepAU+g9G0iXCSjixtueWwOvL/eLK1AhIlscPJOBbwqwrk5PSiysP/KGDtvYKinhUKCBLsax0Do0&#10;HTkMSz8Sy+3DTw6j2KnVdsKjlLtBXyTJSjvsWT50ONJdR83ndu8MzI+53aze6v7p4X1+xuaLQz3W&#10;xpyfzbc3oCLN8S8Mv/iCDpUw7fyebVCDgUWapcIeRV1mskoi10kuYifZLM9AV6X+P6L6AQAA//8D&#10;AFBLAQItABQABgAIAAAAIQC2gziS/gAAAOEBAAATAAAAAAAAAAAAAAAAAAAAAABbQ29udGVudF9U&#10;eXBlc10ueG1sUEsBAi0AFAAGAAgAAAAhADj9If/WAAAAlAEAAAsAAAAAAAAAAAAAAAAALwEAAF9y&#10;ZWxzLy5yZWxzUEsBAi0AFAAGAAgAAAAhAGF9x3jWAgAAJAYAAA4AAAAAAAAAAAAAAAAALgIAAGRy&#10;cy9lMm9Eb2MueG1sUEsBAi0AFAAGAAgAAAAhAKpI37LgAAAADAEAAA8AAAAAAAAAAAAAAAAAMAUA&#10;AGRycy9kb3ducmV2LnhtbFBLBQYAAAAABAAEAPMAAAA9BgAAAAA=&#10;" fillcolor="#90d154" stroked="f" strokeweight="2pt">
              <v:fill color2="#009f47" rotate="t" angle="90" focus="100%" type="gradient"/>
            </v:rect>
          </w:pict>
        </mc:Fallback>
      </mc:AlternateContent>
    </w:r>
    <w:r>
      <w:rPr>
        <w:color w:val="FFFFFF" w:themeColor="background1"/>
        <w:szCs w:val="20"/>
      </w:rPr>
      <w:t>CONSULTATION SUBMISSION FORM 2021</w:t>
    </w:r>
  </w:p>
  <w:p w14:paraId="08F40F8A" w14:textId="77777777" w:rsidR="00650EBB" w:rsidRPr="0001198C" w:rsidRDefault="00650EBB" w:rsidP="0001198C">
    <w:pPr>
      <w:pStyle w:val="Header"/>
      <w:spacing w:before="0"/>
      <w:rPr>
        <w:b/>
        <w:color w:val="FFFFFF" w:themeColor="background1"/>
        <w:sz w:val="16"/>
        <w:szCs w:val="16"/>
      </w:rPr>
    </w:pPr>
  </w:p>
  <w:p w14:paraId="1604DF40" w14:textId="0DA6B16C" w:rsidR="00650EBB" w:rsidRPr="002D337A" w:rsidRDefault="00650EBB" w:rsidP="002D337A">
    <w:pPr>
      <w:pStyle w:val="Header"/>
      <w:rPr>
        <w:color w:val="FFFFFF" w:themeColor="background1"/>
        <w:sz w:val="26"/>
        <w:szCs w:val="26"/>
      </w:rPr>
    </w:pPr>
    <w:r>
      <w:rPr>
        <w:b/>
        <w:color w:val="FFFFFF" w:themeColor="background1"/>
        <w:sz w:val="26"/>
        <w:szCs w:val="26"/>
      </w:rPr>
      <w:t>Proposal 2. Restrict who can carry out or supervise high risk engineering work</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39C1" w14:textId="77777777" w:rsidR="007512E0" w:rsidRPr="0075192C" w:rsidRDefault="007512E0"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AE40E9E" wp14:editId="6A11870E">
              <wp:simplePos x="0" y="0"/>
              <wp:positionH relativeFrom="column">
                <wp:posOffset>-900430</wp:posOffset>
              </wp:positionH>
              <wp:positionV relativeFrom="paragraph">
                <wp:posOffset>-215900</wp:posOffset>
              </wp:positionV>
              <wp:extent cx="6660000" cy="1152000"/>
              <wp:effectExtent l="0" t="0" r="7620" b="0"/>
              <wp:wrapNone/>
              <wp:docPr id="3" name="Rectangle 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9BB3E" id="Rectangle 3" o:spid="_x0000_s1026" style="position:absolute;margin-left:-70.9pt;margin-top:-17pt;width:524.4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Pw2QIAACQGAAAOAAAAZHJzL2Uyb0RvYy54bWysVE1vGyEQvVfqf0Dcm911bKexso6sRK4q&#10;RUmUpMp5zIIXiQUK+Ku/vgOsN1Ya9VDVBwzMzJt9j5m5ut53imy589LomlZnJSVcM9NIva7pj5fl&#10;l6+U+AC6AWU0r+mBe3o9//zpamdnfGRaoxruCIJoP9vZmrYh2FlReNbyDvyZsVyjURjXQcCjWxeN&#10;gx2id6oYleW02BnXWGcY9x5vb7ORzhO+EJyFByE8D0TVFL8tpNWldRXXYn4Fs7UD20rWfwb8w1d0&#10;IDUmHaBuIQDZOPkHVCeZM96IcMZMVxghJOOJA7KpyndsnluwPHFBcbwdZPL/D5bdbx8dkU1NzynR&#10;0OETPaFooNeKk/Moz876GXo920fXnzxuI9e9cF38RxZknyQ9DJLyfSAML6fTaYk/ShjaqmqCb5ZE&#10;L97CrfPhGzcdiZuaOkyfpITtnQ+YEl2PLr3CzVIqRYSSWDAay4oSZ8KrDG0SDPPkp/AYnyI8sQY1&#10;K9O1d+vVjXJkC1gSl+VtNRlHmphl7U+9q/jdH4SU5eVyfHESkiL7VEpqgtolMTwDxVHYKvrCLEjF&#10;o7R9LgeJRbQoHVdtIqtsjTdFFD5LnXbhoHj2fuICXwzFHWVCsVf4QAkY4zpkCXwLDc9MJ4lNhk/d&#10;FSMSbaURMCILzD9g9wAfY2eY3j+G8tRqQ3Av29+Ch4iU2egwBHdSG/cRM4Ws+szZ/yhSliaqtDLN&#10;AesZyyE/gWVLiVV1Bz48gsPOxkrEaRUecBHK7Gpq+h0lrXG/PrqP/thwaKVkh5Oipv7nBhxWnfqu&#10;sawuq/E4jpZ0GE8uRnhwp5bVqUVvuhuDlVfhXLQsbaN/UMetcKZ7xaG2iFnRBJph7pqy4I6Hm5An&#10;GI5FxheL5IbjxEK408+WHRsgds3L/hWc7VsrYFfem+NUgdm7Dsu+8T20WWyCETIV65uuvd44ilLh&#10;9GMzzrrTc/J6G+7z3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N9Xs/DZAgAAJ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506690AE" w14:textId="77777777" w:rsidR="007512E0" w:rsidRPr="0001198C" w:rsidRDefault="007512E0" w:rsidP="0001198C">
    <w:pPr>
      <w:pStyle w:val="Header"/>
      <w:spacing w:before="0"/>
      <w:rPr>
        <w:b/>
        <w:color w:val="FFFFFF" w:themeColor="background1"/>
        <w:sz w:val="16"/>
        <w:szCs w:val="16"/>
      </w:rPr>
    </w:pPr>
  </w:p>
  <w:p w14:paraId="09C94EE3" w14:textId="78A1247E" w:rsidR="007512E0" w:rsidRPr="002D337A" w:rsidRDefault="007512E0" w:rsidP="002D337A">
    <w:pPr>
      <w:pStyle w:val="Header"/>
      <w:rPr>
        <w:color w:val="FFFFFF" w:themeColor="background1"/>
        <w:sz w:val="26"/>
        <w:szCs w:val="26"/>
      </w:rPr>
    </w:pPr>
    <w:r>
      <w:rPr>
        <w:b/>
        <w:color w:val="FFFFFF" w:themeColor="background1"/>
        <w:sz w:val="26"/>
        <w:szCs w:val="26"/>
      </w:rPr>
      <w:t>Proposal 3. Establish a new two-tiered regulator comprised of an independent regulatory board and a regulatory service provider</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3D61" w14:textId="7EC2DBAB" w:rsidR="00D96F66" w:rsidRDefault="00D96F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A3FD"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0704" behindDoc="1" locked="0" layoutInCell="1" allowOverlap="1" wp14:anchorId="3A51D2D0" wp14:editId="70114E5A">
              <wp:simplePos x="0" y="0"/>
              <wp:positionH relativeFrom="column">
                <wp:posOffset>-900430</wp:posOffset>
              </wp:positionH>
              <wp:positionV relativeFrom="paragraph">
                <wp:posOffset>-215900</wp:posOffset>
              </wp:positionV>
              <wp:extent cx="6660000" cy="1152000"/>
              <wp:effectExtent l="0" t="0" r="7620" b="0"/>
              <wp:wrapNone/>
              <wp:docPr id="152" name="Rectangle 152"/>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A8AF" id="Rectangle 152" o:spid="_x0000_s1026" style="position:absolute;margin-left:-70.9pt;margin-top:-17pt;width:524.4pt;height:90.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9D2AIAACgGAAAOAAAAZHJzL2Uyb0RvYy54bWysVFFv2yAQfp+0/4B4X21HSbpadaqoVaZJ&#10;VVu1nfpMMNhIGBiQONmv3wG2G3XRHqblwQHu7ju+j7u7vjl0Eu2ZdUKrChcXOUZMUV0L1VT4x+vm&#10;y1eMnCeqJlIrVuEjc/hm9fnTdW9KNtOtljWzCECUK3tT4dZ7U2aZoy3riLvQhikwcm074mFrm6y2&#10;pAf0TmazPF9mvba1sZoy5+D0LhnxKuJzzqh/5Nwxj2SF4W4+fm38bsM3W12TsrHEtIIO1yD/cIuO&#10;CAVJJ6g74gnaWfEHVCeo1U5zf0F1l2nOBWWRA7Ap8g9sXlpiWOQC4jgzyeT+Hyx92D9ZJGp4u8UM&#10;I0U6eKRnkI2oRjIUDkGi3rgSPF/Mkx12DpaB74HbLvwDE3SIsh4nWdnBIwqHy+Uyhx9GFGwFQIYN&#10;4GTv4cY6/43pDoVFhS1cIMpJ9vfOJ9fRZVC53ggpEZcCikZBaWFktX8Tvo2iQZ70HA7iY4RDRoNu&#10;eTx2ttneSov2BMriKr8rFvPhQo079S7Cvc+E5PnVZn55EgJUmjGVFAqBelEMR4lkQdzgS0ovJAvi&#10;JkZQdpFFsEgVvkoHVskaTrIgfJI6rvxRsuT9zDi8Gog7S4RCv7CJEqGUKZ8kcC2pWWK6iGwSfOyw&#10;EBHfQSoADMgc8k/YA8B57AQz+IdQFtttCh5k+1vwFBEza+Wn4E4obc8xk8BqyJz8R5GSNEGlra6P&#10;UNNQDukJDN0IqKp74vwTsdDdUIkwsfwjfLjUfYX1sMKo1fbXufPgD00HVox6mBYVdj93xELVye8K&#10;yuqqmM/DeImb+eJyBht7atmeWtSuu9VQeQXMRkPjMvh7OS651d0bDLZ1yAomoijkrjD1dtzc+jTF&#10;YDRStl5HNxgphvh79WLo2ACha14Pb8SaobU8dOWDHicLKT90WPIN76H0euc1F7FY33Ud9IZxFAtn&#10;GJ1h3p3uo9f7gF/9Bg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HG2/Q9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7FB4CF8C" w14:textId="77777777" w:rsidR="00D96F66" w:rsidRPr="0001198C" w:rsidRDefault="00D96F66" w:rsidP="0001198C">
    <w:pPr>
      <w:pStyle w:val="Header"/>
      <w:spacing w:before="0"/>
      <w:rPr>
        <w:b/>
        <w:color w:val="FFFFFF" w:themeColor="background1"/>
        <w:sz w:val="16"/>
        <w:szCs w:val="16"/>
      </w:rPr>
    </w:pPr>
  </w:p>
  <w:p w14:paraId="568B30D5" w14:textId="64915E93" w:rsidR="00D96F66" w:rsidRPr="0001198C" w:rsidRDefault="00F0443D" w:rsidP="00880638">
    <w:pPr>
      <w:pStyle w:val="Header"/>
      <w:rPr>
        <w:b/>
        <w:color w:val="FFFFFF" w:themeColor="background1"/>
        <w:sz w:val="26"/>
        <w:szCs w:val="26"/>
      </w:rPr>
    </w:pPr>
    <w:r>
      <w:rPr>
        <w:b/>
        <w:color w:val="FFFFFF" w:themeColor="background1"/>
        <w:sz w:val="26"/>
        <w:szCs w:val="26"/>
      </w:rPr>
      <w:t>Implementation</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79E8F" w14:textId="4E35BDE5" w:rsidR="00D96F66" w:rsidRDefault="00D9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B0A0" w14:textId="3035D7ED" w:rsidR="00D96F66" w:rsidRDefault="00D96F66" w:rsidP="00835B49">
    <w:pPr>
      <w:pStyle w:val="Header"/>
    </w:pPr>
    <w:r>
      <w:rPr>
        <w:noProof/>
        <w:lang w:eastAsia="en-NZ"/>
      </w:rPr>
      <w:drawing>
        <wp:anchor distT="0" distB="0" distL="114300" distR="114300" simplePos="0" relativeHeight="251689984" behindDoc="1" locked="0" layoutInCell="1" allowOverlap="1" wp14:anchorId="1CA97232" wp14:editId="0A3DA59E">
          <wp:simplePos x="0" y="0"/>
          <wp:positionH relativeFrom="column">
            <wp:posOffset>-1000877</wp:posOffset>
          </wp:positionH>
          <wp:positionV relativeFrom="paragraph">
            <wp:posOffset>-448310</wp:posOffset>
          </wp:positionV>
          <wp:extent cx="7560635" cy="10694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Word report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635" cy="10694642"/>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A906" w14:textId="77777777" w:rsidR="00A12C8F" w:rsidRDefault="00A12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8816" w14:textId="53247630" w:rsidR="00D96F66" w:rsidRDefault="00D96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A978" w14:textId="5FCF4C66" w:rsidR="00D96F66" w:rsidRPr="0075192C" w:rsidRDefault="00D96F66" w:rsidP="00880638">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85888" behindDoc="1" locked="0" layoutInCell="1" allowOverlap="1" wp14:anchorId="1BEB5C4F" wp14:editId="2F4EEA2F">
              <wp:simplePos x="0" y="0"/>
              <wp:positionH relativeFrom="column">
                <wp:posOffset>-900430</wp:posOffset>
              </wp:positionH>
              <wp:positionV relativeFrom="paragraph">
                <wp:posOffset>-215900</wp:posOffset>
              </wp:positionV>
              <wp:extent cx="6660000" cy="1152000"/>
              <wp:effectExtent l="0" t="0" r="7620" b="0"/>
              <wp:wrapNone/>
              <wp:docPr id="119" name="Rectangle 119"/>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7D87C" id="Rectangle 119" o:spid="_x0000_s1026" style="position:absolute;margin-left:-70.9pt;margin-top:-17pt;width:524.4pt;height:9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Np2AIAACgGAAAOAAAAZHJzL2Uyb0RvYy54bWysVFtv2yAUfp+0/4B4X21HSbpEdaqoVaZJ&#10;VVu1nfp8giFGwsCAXLpfvwM4btRFe5jmBwycG993LlfXh06RHXdeGl3T6qKkhGtmGqk3Nf3xsvry&#10;lRIfQDegjOY1feOeXi8+f7ra2zkfmdaohjuCTrSf721N2xDsvCg8a3kH/sJYrlEojOsg4NFtisbB&#10;Hr13qhiV5bTYG9dYZxj3Hm9vs5Aukn8hOAsPQngeiKopvi2k1aV1HddicQXzjQPbStY/A/7hFR1I&#10;jUEHV7cQgGyd/MNVJ5kz3ohwwUxXGCEk4wkDoqnKD2ieW7A8YUFyvB1o8v/PLbvfPToiG8xdNaNE&#10;Q4dJekLaQG8UJ/ESKdpbP0fNZ/vo+pPHbcR7EK6Lf0RCDonWt4FWfgiE4eV0Oi3xo4ShrKommLdE&#10;fPFubp0P37jpSNzU1OEDEp2wu/MBQ6LqUaVnuVlJpYhQEotGY2lR4kx4laFNpGGcnA6P9snCE2uQ&#10;tzJde7dZ3yhHdoBlMStvq8k4wsQoG3+qXcV3nzEpy9lqfHlikiz7UEpqguwlMjwDxSO5URfmQSoe&#10;ye1jOUgookTpuGoTUWVpvCki8ZnqtAtvimftJy4wa0juKAOK/cIHSMAY1yFT4FtoeEY6SWiy+9Rh&#10;0SLBVhodRs8C4w++ewfnfWc3vX405andBuOetr8ZDxYpstFhMO6kNu4cMoWo+shZ/0hSpiaytDbN&#10;G9Y0lkNOgWUriVV1Bz48gsPuxkrEiRUecBHK7Gtq+h0lrXG/zt1HfWw6lFKyx2lRU/9zCw6rTn3X&#10;WFazajyO4yUdxpPLER7cqWR9KtHb7sZg5VU4Gy1L26gf1HErnOlecbAtY1QUgWYYu6YsuOPhJuQp&#10;hqOR8eUyqeFIsRDu9LNlxwaIXfNyeAVn+9YK2JX35jhZYP6hw7JuzIc2y20wQqZifee15xvHUSqc&#10;fnTGeXd6TlrvA37xG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3uTja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059D34F8" w14:textId="77777777" w:rsidR="00D96F66" w:rsidRPr="00B15A90" w:rsidRDefault="00D96F66" w:rsidP="00B15A90">
    <w:pPr>
      <w:pStyle w:val="Header"/>
      <w:spacing w:before="0"/>
      <w:rPr>
        <w:b/>
        <w:color w:val="FFFFFF" w:themeColor="background1"/>
        <w:sz w:val="16"/>
        <w:szCs w:val="16"/>
      </w:rPr>
    </w:pPr>
  </w:p>
  <w:p w14:paraId="24282F03" w14:textId="37F9B7B4" w:rsidR="00D96F66" w:rsidRPr="00B15A90" w:rsidRDefault="00D96F66" w:rsidP="00880638">
    <w:pPr>
      <w:pStyle w:val="Header"/>
      <w:rPr>
        <w:b/>
        <w:color w:val="FFFFFF" w:themeColor="background1"/>
        <w:sz w:val="26"/>
        <w:szCs w:val="26"/>
      </w:rPr>
    </w:pPr>
    <w:r>
      <w:rPr>
        <w:b/>
        <w:color w:val="FFFFFF" w:themeColor="background1"/>
        <w:sz w:val="26"/>
        <w:szCs w:val="26"/>
      </w:rPr>
      <w:t>Contents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5B13" w14:textId="64F98306" w:rsidR="00D96F66" w:rsidRDefault="00D96F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8823" w14:textId="2B002B0D" w:rsidR="00D96F66" w:rsidRDefault="00D96F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A1A2"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98176" behindDoc="1" locked="0" layoutInCell="1" allowOverlap="1" wp14:anchorId="09729FB8" wp14:editId="0D65FD7C">
              <wp:simplePos x="0" y="0"/>
              <wp:positionH relativeFrom="column">
                <wp:posOffset>-900430</wp:posOffset>
              </wp:positionH>
              <wp:positionV relativeFrom="paragraph">
                <wp:posOffset>-215900</wp:posOffset>
              </wp:positionV>
              <wp:extent cx="6660000" cy="1152000"/>
              <wp:effectExtent l="0" t="0" r="7620" b="0"/>
              <wp:wrapNone/>
              <wp:docPr id="123" name="Rectangle 12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40C3" id="Rectangle 123" o:spid="_x0000_s1026" style="position:absolute;margin-left:-70.9pt;margin-top:-17pt;width:524.4pt;height:9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jk2QIAACgGAAAOAAAAZHJzL2Uyb0RvYy54bWysVFtv2yAUfp+0/4B4X21nSbZGdaqoVaZJ&#10;VVu1nfpMMMRIGNiB3PbrdwDHjbpoD9P8gIFz4/vO5ep632myFeCVNTWtLkpKhOG2UWZd0x8vy09f&#10;KfGBmYZpa0RND8LT6/nHD1c7NxMj21rdCCDoxPjZztW0DcHNisLzVnTMX1gnDAqlhY4FPMK6aIDt&#10;0Huni1FZToudhcaB5cJ7vL3NQjpP/qUUPDxI6UUguqb4tpBWSOsqrsX8is3WwFyreP8M9g+v6Jgy&#10;GHRwdcsCIxtQf7jqFAfrrQwX3HaFlVJxkTAgmqp8h+a5ZU4kLEiOdwNN/v+55ffbRyCqwdyNPlNi&#10;WIdJekLamFlrQeIlUrRzfoaaz+4R+pPHbcS7l9DFPyIh+0TrYaBV7APheDmdTkv8KOEoq6oJ5i0R&#10;X7yZO/Dhm7AdiZuaAj4g0cm2dz5gSFQ9qvQsN0ulNZFaYdEYLC1KwIZXFdpEGsbJ6fBonyw8cRZ5&#10;K9O1h/XqRgPZMiyLy/K2mowjTIyy9qfaVXz3GZOyvFyOv5yYJMs+lFaGIHuJDM+ZFpHcqMtmQWkR&#10;ye1jAUsookSbuBobUWVpvCki8ZnqtAsHLbL2k5CYNSR3lAHFfhEDJMa5MCFT4FvWiIx0ktBk96nD&#10;okWCrQ06jJ4lxh989w7O+85uev1oKlK7DcY9bX8zHixSZGvCYNwpY+EcMo2o+shZ/0hSpiaytLLN&#10;AWsayyGnwPGlwqq6Yz48MsDuxkrEiRUecJHa7mpq+x0lrYVf5+6jPjYdSinZ4bSoqf+5YYBVp78b&#10;LKvLajyO4yUdxpMvIzzAqWR1KjGb7sZi5VU4Gx1P26gf9HErwXavONgWMSqKmOEYu6Y8wPFwE/IU&#10;w9HIxWKR1HCkOBbuzLPjxwaIXfOyf2Xg+tYK2JX39jhZ2Oxdh2XdmA9jF5tgpU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KIxuOT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2E6821D0" w14:textId="77777777" w:rsidR="00D96F66" w:rsidRPr="00B15A90" w:rsidRDefault="00D96F66" w:rsidP="00B15A90">
    <w:pPr>
      <w:pStyle w:val="Header"/>
      <w:spacing w:before="0"/>
      <w:rPr>
        <w:b/>
        <w:color w:val="FFFFFF" w:themeColor="background1"/>
        <w:sz w:val="16"/>
        <w:szCs w:val="16"/>
      </w:rPr>
    </w:pPr>
  </w:p>
  <w:p w14:paraId="71C61D49" w14:textId="70EDFB71" w:rsidR="00D96F66" w:rsidRPr="008A357A" w:rsidRDefault="00D96F66" w:rsidP="00880638">
    <w:pPr>
      <w:pStyle w:val="Header"/>
      <w:rPr>
        <w:b/>
        <w:color w:val="FFFFFF" w:themeColor="background1"/>
        <w:szCs w:val="20"/>
      </w:rPr>
    </w:pPr>
    <w:r w:rsidRPr="00B15A90">
      <w:rPr>
        <w:b/>
        <w:color w:val="FFFFFF" w:themeColor="background1"/>
        <w:sz w:val="26"/>
        <w:szCs w:val="26"/>
      </w:rPr>
      <w:t>How to submit</w:t>
    </w:r>
    <w:r>
      <w:rPr>
        <w:b/>
        <w:color w:val="FFFFFF" w:themeColor="background1"/>
        <w:sz w:val="26"/>
        <w:szCs w:val="26"/>
      </w:rPr>
      <w:t xml:space="preserve"> this form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6CE2" w14:textId="29C2A351" w:rsidR="00D96F66" w:rsidRDefault="00D9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E15"/>
    <w:multiLevelType w:val="hybridMultilevel"/>
    <w:tmpl w:val="31002F58"/>
    <w:lvl w:ilvl="0" w:tplc="2520BD64">
      <w:start w:val="1"/>
      <w:numFmt w:val="bullet"/>
      <w:lvlText w:val="&gt;"/>
      <w:lvlJc w:val="left"/>
      <w:pPr>
        <w:ind w:left="720" w:hanging="360"/>
      </w:pPr>
      <w:rPr>
        <w:rFonts w:ascii="Calibri" w:hAnsi="Calibri" w:hint="default"/>
      </w:rPr>
    </w:lvl>
    <w:lvl w:ilvl="1" w:tplc="BFF4997E">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35540F"/>
    <w:multiLevelType w:val="hybridMultilevel"/>
    <w:tmpl w:val="B1AED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1C15328"/>
    <w:multiLevelType w:val="hybridMultilevel"/>
    <w:tmpl w:val="BE06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82244D"/>
    <w:multiLevelType w:val="multilevel"/>
    <w:tmpl w:val="8B32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04CD1"/>
    <w:multiLevelType w:val="hybridMultilevel"/>
    <w:tmpl w:val="527E1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785BF3"/>
    <w:multiLevelType w:val="hybridMultilevel"/>
    <w:tmpl w:val="3AB6B7D2"/>
    <w:lvl w:ilvl="0" w:tplc="06A8DEE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5964394"/>
    <w:multiLevelType w:val="hybridMultilevel"/>
    <w:tmpl w:val="E3141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200F62"/>
    <w:multiLevelType w:val="hybridMultilevel"/>
    <w:tmpl w:val="35349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E95025"/>
    <w:multiLevelType w:val="multilevel"/>
    <w:tmpl w:val="68A021EC"/>
    <w:lvl w:ilvl="0">
      <w:start w:val="1"/>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4D8E7E8B"/>
    <w:multiLevelType w:val="hybridMultilevel"/>
    <w:tmpl w:val="036A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56189C"/>
    <w:multiLevelType w:val="hybridMultilevel"/>
    <w:tmpl w:val="89F2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804CF2"/>
    <w:multiLevelType w:val="multilevel"/>
    <w:tmpl w:val="68586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E249E"/>
    <w:multiLevelType w:val="multilevel"/>
    <w:tmpl w:val="0680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A388C"/>
    <w:multiLevelType w:val="hybridMultilevel"/>
    <w:tmpl w:val="7A0C89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10F102C"/>
    <w:multiLevelType w:val="hybridMultilevel"/>
    <w:tmpl w:val="467ED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5D14B8"/>
    <w:multiLevelType w:val="hybridMultilevel"/>
    <w:tmpl w:val="183C19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17"/>
  </w:num>
  <w:num w:numId="7">
    <w:abstractNumId w:val="8"/>
  </w:num>
  <w:num w:numId="8">
    <w:abstractNumId w:val="14"/>
  </w:num>
  <w:num w:numId="9">
    <w:abstractNumId w:val="7"/>
  </w:num>
  <w:num w:numId="10">
    <w:abstractNumId w:val="13"/>
  </w:num>
  <w:num w:numId="11">
    <w:abstractNumId w:val="11"/>
  </w:num>
  <w:num w:numId="12">
    <w:abstractNumId w:val="9"/>
  </w:num>
  <w:num w:numId="13">
    <w:abstractNumId w:val="12"/>
  </w:num>
  <w:num w:numId="14">
    <w:abstractNumId w:val="15"/>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4"/>
  </w:num>
  <w:num w:numId="25">
    <w:abstractNumId w:val="16"/>
  </w:num>
  <w:num w:numId="26">
    <w:abstractNumId w:val="2"/>
  </w:num>
  <w:num w:numId="27">
    <w:abstractNumId w:val="10"/>
  </w:num>
  <w:num w:numId="28">
    <w:abstractNumId w:val="18"/>
  </w:num>
  <w:num w:numId="29">
    <w:abstractNumId w:val="19"/>
  </w:num>
  <w:num w:numId="3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5"/>
    <w:rsid w:val="00005353"/>
    <w:rsid w:val="00005831"/>
    <w:rsid w:val="000061E1"/>
    <w:rsid w:val="0000715D"/>
    <w:rsid w:val="0000786E"/>
    <w:rsid w:val="0001198C"/>
    <w:rsid w:val="00016CF5"/>
    <w:rsid w:val="0002029B"/>
    <w:rsid w:val="000210BF"/>
    <w:rsid w:val="00021262"/>
    <w:rsid w:val="00022B05"/>
    <w:rsid w:val="0002508C"/>
    <w:rsid w:val="00025B6B"/>
    <w:rsid w:val="0002623A"/>
    <w:rsid w:val="0002626E"/>
    <w:rsid w:val="00027087"/>
    <w:rsid w:val="00032146"/>
    <w:rsid w:val="000357AF"/>
    <w:rsid w:val="00036454"/>
    <w:rsid w:val="000414B4"/>
    <w:rsid w:val="000433C0"/>
    <w:rsid w:val="00052540"/>
    <w:rsid w:val="0005337C"/>
    <w:rsid w:val="000550F5"/>
    <w:rsid w:val="00063819"/>
    <w:rsid w:val="00064ABA"/>
    <w:rsid w:val="00065AF9"/>
    <w:rsid w:val="00066450"/>
    <w:rsid w:val="00071967"/>
    <w:rsid w:val="000736C7"/>
    <w:rsid w:val="00074798"/>
    <w:rsid w:val="00080815"/>
    <w:rsid w:val="00082B37"/>
    <w:rsid w:val="00083F18"/>
    <w:rsid w:val="00087753"/>
    <w:rsid w:val="00092C0A"/>
    <w:rsid w:val="00093352"/>
    <w:rsid w:val="00095AE0"/>
    <w:rsid w:val="00096671"/>
    <w:rsid w:val="000A0222"/>
    <w:rsid w:val="000A22A1"/>
    <w:rsid w:val="000A40CF"/>
    <w:rsid w:val="000B4B00"/>
    <w:rsid w:val="000B7EEF"/>
    <w:rsid w:val="000D1757"/>
    <w:rsid w:val="000D1A54"/>
    <w:rsid w:val="000D238A"/>
    <w:rsid w:val="000D5461"/>
    <w:rsid w:val="000D6A17"/>
    <w:rsid w:val="000E0069"/>
    <w:rsid w:val="000E6083"/>
    <w:rsid w:val="000F1432"/>
    <w:rsid w:val="000F27B5"/>
    <w:rsid w:val="000F7237"/>
    <w:rsid w:val="00101197"/>
    <w:rsid w:val="00101ED0"/>
    <w:rsid w:val="00104B50"/>
    <w:rsid w:val="001115B3"/>
    <w:rsid w:val="0011209D"/>
    <w:rsid w:val="00113B88"/>
    <w:rsid w:val="00121E90"/>
    <w:rsid w:val="00125B7A"/>
    <w:rsid w:val="00126DB1"/>
    <w:rsid w:val="00130BA4"/>
    <w:rsid w:val="00134D0C"/>
    <w:rsid w:val="0013518C"/>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6152"/>
    <w:rsid w:val="001702D4"/>
    <w:rsid w:val="00171D9A"/>
    <w:rsid w:val="00171F29"/>
    <w:rsid w:val="001744F1"/>
    <w:rsid w:val="00174A35"/>
    <w:rsid w:val="00176075"/>
    <w:rsid w:val="00181605"/>
    <w:rsid w:val="00184EA9"/>
    <w:rsid w:val="00190435"/>
    <w:rsid w:val="00190A18"/>
    <w:rsid w:val="00197D94"/>
    <w:rsid w:val="001A22B6"/>
    <w:rsid w:val="001A2407"/>
    <w:rsid w:val="001A5241"/>
    <w:rsid w:val="001A6186"/>
    <w:rsid w:val="001A79DC"/>
    <w:rsid w:val="001A7D06"/>
    <w:rsid w:val="001B08CC"/>
    <w:rsid w:val="001B2A21"/>
    <w:rsid w:val="001B77A9"/>
    <w:rsid w:val="001B7E23"/>
    <w:rsid w:val="001C1050"/>
    <w:rsid w:val="001D0E37"/>
    <w:rsid w:val="001E3286"/>
    <w:rsid w:val="001E4882"/>
    <w:rsid w:val="001E557A"/>
    <w:rsid w:val="001E79B2"/>
    <w:rsid w:val="001F412F"/>
    <w:rsid w:val="001F68C4"/>
    <w:rsid w:val="001F7BD7"/>
    <w:rsid w:val="002010A2"/>
    <w:rsid w:val="00204635"/>
    <w:rsid w:val="00205221"/>
    <w:rsid w:val="00216C26"/>
    <w:rsid w:val="0021714B"/>
    <w:rsid w:val="00222CAA"/>
    <w:rsid w:val="00223730"/>
    <w:rsid w:val="00225752"/>
    <w:rsid w:val="00226939"/>
    <w:rsid w:val="00231A1E"/>
    <w:rsid w:val="00231C86"/>
    <w:rsid w:val="00236D94"/>
    <w:rsid w:val="002375D6"/>
    <w:rsid w:val="002377DC"/>
    <w:rsid w:val="00237D15"/>
    <w:rsid w:val="0024628C"/>
    <w:rsid w:val="00246706"/>
    <w:rsid w:val="002477A2"/>
    <w:rsid w:val="00254D14"/>
    <w:rsid w:val="00261646"/>
    <w:rsid w:val="00267373"/>
    <w:rsid w:val="002675D6"/>
    <w:rsid w:val="002706D1"/>
    <w:rsid w:val="00273B2A"/>
    <w:rsid w:val="00281692"/>
    <w:rsid w:val="0028359A"/>
    <w:rsid w:val="002843D2"/>
    <w:rsid w:val="0028505F"/>
    <w:rsid w:val="00287523"/>
    <w:rsid w:val="00287E65"/>
    <w:rsid w:val="00287FC4"/>
    <w:rsid w:val="0029032A"/>
    <w:rsid w:val="002919CB"/>
    <w:rsid w:val="00294107"/>
    <w:rsid w:val="002A1321"/>
    <w:rsid w:val="002A1833"/>
    <w:rsid w:val="002A2149"/>
    <w:rsid w:val="002A2F17"/>
    <w:rsid w:val="002A4A03"/>
    <w:rsid w:val="002A60E8"/>
    <w:rsid w:val="002B2365"/>
    <w:rsid w:val="002B2CAA"/>
    <w:rsid w:val="002B3AE8"/>
    <w:rsid w:val="002B6085"/>
    <w:rsid w:val="002B6367"/>
    <w:rsid w:val="002B6427"/>
    <w:rsid w:val="002B7A53"/>
    <w:rsid w:val="002B7F7B"/>
    <w:rsid w:val="002D14F8"/>
    <w:rsid w:val="002D337A"/>
    <w:rsid w:val="002D5DC0"/>
    <w:rsid w:val="002D5F0B"/>
    <w:rsid w:val="002D6AE2"/>
    <w:rsid w:val="002D7B96"/>
    <w:rsid w:val="002E35D2"/>
    <w:rsid w:val="002E7989"/>
    <w:rsid w:val="002F5FEB"/>
    <w:rsid w:val="002F7D6A"/>
    <w:rsid w:val="0030293D"/>
    <w:rsid w:val="00302FFB"/>
    <w:rsid w:val="00303000"/>
    <w:rsid w:val="003033EE"/>
    <w:rsid w:val="003107DA"/>
    <w:rsid w:val="00310E87"/>
    <w:rsid w:val="00310F6D"/>
    <w:rsid w:val="00312019"/>
    <w:rsid w:val="0031485A"/>
    <w:rsid w:val="003163B9"/>
    <w:rsid w:val="0031650A"/>
    <w:rsid w:val="003175E2"/>
    <w:rsid w:val="00321289"/>
    <w:rsid w:val="00322D7A"/>
    <w:rsid w:val="003243DB"/>
    <w:rsid w:val="00324C37"/>
    <w:rsid w:val="003318BF"/>
    <w:rsid w:val="0033417C"/>
    <w:rsid w:val="003363C8"/>
    <w:rsid w:val="0033746B"/>
    <w:rsid w:val="003400EB"/>
    <w:rsid w:val="003423DD"/>
    <w:rsid w:val="00342A27"/>
    <w:rsid w:val="00355132"/>
    <w:rsid w:val="00363472"/>
    <w:rsid w:val="00371B5E"/>
    <w:rsid w:val="00372567"/>
    <w:rsid w:val="00377FA0"/>
    <w:rsid w:val="003816E1"/>
    <w:rsid w:val="00384ECD"/>
    <w:rsid w:val="00390102"/>
    <w:rsid w:val="0039083B"/>
    <w:rsid w:val="00390CEC"/>
    <w:rsid w:val="003945E7"/>
    <w:rsid w:val="00394E20"/>
    <w:rsid w:val="003A0C46"/>
    <w:rsid w:val="003A11CC"/>
    <w:rsid w:val="003A5CD8"/>
    <w:rsid w:val="003A7BA6"/>
    <w:rsid w:val="003B1199"/>
    <w:rsid w:val="003B2B2A"/>
    <w:rsid w:val="003B51C2"/>
    <w:rsid w:val="003B754B"/>
    <w:rsid w:val="003C04F0"/>
    <w:rsid w:val="003C13E2"/>
    <w:rsid w:val="003C2725"/>
    <w:rsid w:val="003C70C6"/>
    <w:rsid w:val="003D31EF"/>
    <w:rsid w:val="003D4BEF"/>
    <w:rsid w:val="003D627D"/>
    <w:rsid w:val="003D758C"/>
    <w:rsid w:val="003E13F3"/>
    <w:rsid w:val="003E337F"/>
    <w:rsid w:val="003E3DC5"/>
    <w:rsid w:val="003E6E08"/>
    <w:rsid w:val="00404F64"/>
    <w:rsid w:val="004109EA"/>
    <w:rsid w:val="00410A1A"/>
    <w:rsid w:val="00412A9C"/>
    <w:rsid w:val="004233BB"/>
    <w:rsid w:val="004235E4"/>
    <w:rsid w:val="00423B57"/>
    <w:rsid w:val="00424642"/>
    <w:rsid w:val="004250C9"/>
    <w:rsid w:val="004253CB"/>
    <w:rsid w:val="0042744B"/>
    <w:rsid w:val="004314DB"/>
    <w:rsid w:val="004352B9"/>
    <w:rsid w:val="00435C8C"/>
    <w:rsid w:val="004372C7"/>
    <w:rsid w:val="00440DF5"/>
    <w:rsid w:val="004415E8"/>
    <w:rsid w:val="004437A3"/>
    <w:rsid w:val="004438F2"/>
    <w:rsid w:val="00445C9B"/>
    <w:rsid w:val="00447C4C"/>
    <w:rsid w:val="00447D60"/>
    <w:rsid w:val="00447E7A"/>
    <w:rsid w:val="0045655E"/>
    <w:rsid w:val="004578B0"/>
    <w:rsid w:val="00461D48"/>
    <w:rsid w:val="00464D42"/>
    <w:rsid w:val="00465BFD"/>
    <w:rsid w:val="00466F42"/>
    <w:rsid w:val="004675D2"/>
    <w:rsid w:val="0047033E"/>
    <w:rsid w:val="00471259"/>
    <w:rsid w:val="004747A8"/>
    <w:rsid w:val="00475C51"/>
    <w:rsid w:val="00477968"/>
    <w:rsid w:val="004832DB"/>
    <w:rsid w:val="0048660D"/>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C534A"/>
    <w:rsid w:val="004C6908"/>
    <w:rsid w:val="004D0150"/>
    <w:rsid w:val="004D155E"/>
    <w:rsid w:val="004D25BE"/>
    <w:rsid w:val="004D4713"/>
    <w:rsid w:val="004E10F6"/>
    <w:rsid w:val="004E240E"/>
    <w:rsid w:val="004F1645"/>
    <w:rsid w:val="004F3D85"/>
    <w:rsid w:val="004F6F0E"/>
    <w:rsid w:val="00501FC3"/>
    <w:rsid w:val="005033A4"/>
    <w:rsid w:val="00510D81"/>
    <w:rsid w:val="00512900"/>
    <w:rsid w:val="00513CF8"/>
    <w:rsid w:val="005143E7"/>
    <w:rsid w:val="0052481A"/>
    <w:rsid w:val="005304C5"/>
    <w:rsid w:val="00534615"/>
    <w:rsid w:val="00537FDF"/>
    <w:rsid w:val="00541488"/>
    <w:rsid w:val="0054727A"/>
    <w:rsid w:val="00547610"/>
    <w:rsid w:val="00551DB4"/>
    <w:rsid w:val="00551ECD"/>
    <w:rsid w:val="005544AD"/>
    <w:rsid w:val="005609CB"/>
    <w:rsid w:val="00562D1A"/>
    <w:rsid w:val="00570193"/>
    <w:rsid w:val="00570240"/>
    <w:rsid w:val="005711CC"/>
    <w:rsid w:val="005724EB"/>
    <w:rsid w:val="00573878"/>
    <w:rsid w:val="00574208"/>
    <w:rsid w:val="0057613C"/>
    <w:rsid w:val="00576251"/>
    <w:rsid w:val="005816D7"/>
    <w:rsid w:val="00582761"/>
    <w:rsid w:val="00585A6D"/>
    <w:rsid w:val="005862A1"/>
    <w:rsid w:val="00590874"/>
    <w:rsid w:val="00590D10"/>
    <w:rsid w:val="00592B59"/>
    <w:rsid w:val="0059318F"/>
    <w:rsid w:val="00594D7D"/>
    <w:rsid w:val="00595C71"/>
    <w:rsid w:val="005963E9"/>
    <w:rsid w:val="0059723F"/>
    <w:rsid w:val="005A03DE"/>
    <w:rsid w:val="005A07C7"/>
    <w:rsid w:val="005A1F3E"/>
    <w:rsid w:val="005A374D"/>
    <w:rsid w:val="005B40EA"/>
    <w:rsid w:val="005B4B37"/>
    <w:rsid w:val="005B5A66"/>
    <w:rsid w:val="005C4214"/>
    <w:rsid w:val="005C6EA4"/>
    <w:rsid w:val="005D26E4"/>
    <w:rsid w:val="005D4AC5"/>
    <w:rsid w:val="005D664C"/>
    <w:rsid w:val="005D76FF"/>
    <w:rsid w:val="005D781F"/>
    <w:rsid w:val="005E0C04"/>
    <w:rsid w:val="005F7321"/>
    <w:rsid w:val="005F7548"/>
    <w:rsid w:val="006004CB"/>
    <w:rsid w:val="00602425"/>
    <w:rsid w:val="006069EF"/>
    <w:rsid w:val="0061636A"/>
    <w:rsid w:val="006163C7"/>
    <w:rsid w:val="0061691F"/>
    <w:rsid w:val="006174F2"/>
    <w:rsid w:val="006176CC"/>
    <w:rsid w:val="0062126C"/>
    <w:rsid w:val="0062588B"/>
    <w:rsid w:val="00625C94"/>
    <w:rsid w:val="00627B15"/>
    <w:rsid w:val="006337F6"/>
    <w:rsid w:val="00633FE9"/>
    <w:rsid w:val="00634060"/>
    <w:rsid w:val="006470CC"/>
    <w:rsid w:val="00650EBB"/>
    <w:rsid w:val="00651086"/>
    <w:rsid w:val="006579AD"/>
    <w:rsid w:val="00660851"/>
    <w:rsid w:val="00662837"/>
    <w:rsid w:val="00664C08"/>
    <w:rsid w:val="00673810"/>
    <w:rsid w:val="00673F19"/>
    <w:rsid w:val="006754DE"/>
    <w:rsid w:val="006754EA"/>
    <w:rsid w:val="00675B43"/>
    <w:rsid w:val="00676243"/>
    <w:rsid w:val="006770CF"/>
    <w:rsid w:val="006828D9"/>
    <w:rsid w:val="00684131"/>
    <w:rsid w:val="006842CE"/>
    <w:rsid w:val="0068536B"/>
    <w:rsid w:val="0068634A"/>
    <w:rsid w:val="0068657C"/>
    <w:rsid w:val="0069242C"/>
    <w:rsid w:val="00692D25"/>
    <w:rsid w:val="00695173"/>
    <w:rsid w:val="0069636A"/>
    <w:rsid w:val="00696BF1"/>
    <w:rsid w:val="0069733C"/>
    <w:rsid w:val="006A08E8"/>
    <w:rsid w:val="006A0B36"/>
    <w:rsid w:val="006A2319"/>
    <w:rsid w:val="006A56B2"/>
    <w:rsid w:val="006A6FC7"/>
    <w:rsid w:val="006B027F"/>
    <w:rsid w:val="006B256A"/>
    <w:rsid w:val="006B27BA"/>
    <w:rsid w:val="006F5F06"/>
    <w:rsid w:val="006F602F"/>
    <w:rsid w:val="006F6B92"/>
    <w:rsid w:val="006F6D20"/>
    <w:rsid w:val="00701177"/>
    <w:rsid w:val="007027ED"/>
    <w:rsid w:val="00705A80"/>
    <w:rsid w:val="00706CCB"/>
    <w:rsid w:val="00712F8C"/>
    <w:rsid w:val="00715155"/>
    <w:rsid w:val="007165E5"/>
    <w:rsid w:val="00717011"/>
    <w:rsid w:val="007237C3"/>
    <w:rsid w:val="00727CF9"/>
    <w:rsid w:val="007312E2"/>
    <w:rsid w:val="00734EDE"/>
    <w:rsid w:val="0074046F"/>
    <w:rsid w:val="00744356"/>
    <w:rsid w:val="007446AF"/>
    <w:rsid w:val="00744A99"/>
    <w:rsid w:val="0075048F"/>
    <w:rsid w:val="007512E0"/>
    <w:rsid w:val="0075192C"/>
    <w:rsid w:val="00753673"/>
    <w:rsid w:val="0075731F"/>
    <w:rsid w:val="00761625"/>
    <w:rsid w:val="00762E87"/>
    <w:rsid w:val="00770025"/>
    <w:rsid w:val="007722F1"/>
    <w:rsid w:val="00781D8E"/>
    <w:rsid w:val="00783614"/>
    <w:rsid w:val="007836C8"/>
    <w:rsid w:val="00783971"/>
    <w:rsid w:val="0079275F"/>
    <w:rsid w:val="00792822"/>
    <w:rsid w:val="0079357C"/>
    <w:rsid w:val="00793595"/>
    <w:rsid w:val="0079368A"/>
    <w:rsid w:val="00796541"/>
    <w:rsid w:val="007A2F06"/>
    <w:rsid w:val="007A5109"/>
    <w:rsid w:val="007A64C4"/>
    <w:rsid w:val="007A7C70"/>
    <w:rsid w:val="007A7D49"/>
    <w:rsid w:val="007B18D5"/>
    <w:rsid w:val="007B21B7"/>
    <w:rsid w:val="007B30DB"/>
    <w:rsid w:val="007B755A"/>
    <w:rsid w:val="007C01B8"/>
    <w:rsid w:val="007C0369"/>
    <w:rsid w:val="007C7713"/>
    <w:rsid w:val="007C7EFD"/>
    <w:rsid w:val="007D0891"/>
    <w:rsid w:val="007D1214"/>
    <w:rsid w:val="007D4273"/>
    <w:rsid w:val="007D660B"/>
    <w:rsid w:val="007D6CED"/>
    <w:rsid w:val="007E0533"/>
    <w:rsid w:val="007F0000"/>
    <w:rsid w:val="007F1684"/>
    <w:rsid w:val="007F4BBF"/>
    <w:rsid w:val="00802A6E"/>
    <w:rsid w:val="00806681"/>
    <w:rsid w:val="00806B20"/>
    <w:rsid w:val="008130A2"/>
    <w:rsid w:val="00815BAD"/>
    <w:rsid w:val="008164AE"/>
    <w:rsid w:val="00816955"/>
    <w:rsid w:val="00822199"/>
    <w:rsid w:val="00823BF6"/>
    <w:rsid w:val="008243CC"/>
    <w:rsid w:val="008253F1"/>
    <w:rsid w:val="00825A8D"/>
    <w:rsid w:val="00826408"/>
    <w:rsid w:val="00826942"/>
    <w:rsid w:val="00832A8E"/>
    <w:rsid w:val="008330AC"/>
    <w:rsid w:val="00833F53"/>
    <w:rsid w:val="00835B49"/>
    <w:rsid w:val="00836EC6"/>
    <w:rsid w:val="008372A7"/>
    <w:rsid w:val="00840BF1"/>
    <w:rsid w:val="0084272A"/>
    <w:rsid w:val="0084703D"/>
    <w:rsid w:val="008518C0"/>
    <w:rsid w:val="00855877"/>
    <w:rsid w:val="00860C43"/>
    <w:rsid w:val="00861830"/>
    <w:rsid w:val="008625FD"/>
    <w:rsid w:val="00865652"/>
    <w:rsid w:val="00865B3C"/>
    <w:rsid w:val="00866E70"/>
    <w:rsid w:val="0087134F"/>
    <w:rsid w:val="008726FA"/>
    <w:rsid w:val="00872CF0"/>
    <w:rsid w:val="00875DB1"/>
    <w:rsid w:val="008763D5"/>
    <w:rsid w:val="00880638"/>
    <w:rsid w:val="00881713"/>
    <w:rsid w:val="00883A68"/>
    <w:rsid w:val="00884A54"/>
    <w:rsid w:val="00884DC6"/>
    <w:rsid w:val="00890035"/>
    <w:rsid w:val="00894D30"/>
    <w:rsid w:val="00896571"/>
    <w:rsid w:val="00896A2C"/>
    <w:rsid w:val="008A0094"/>
    <w:rsid w:val="008A1446"/>
    <w:rsid w:val="008A2AF2"/>
    <w:rsid w:val="008A316D"/>
    <w:rsid w:val="008A357A"/>
    <w:rsid w:val="008B0E2E"/>
    <w:rsid w:val="008B2237"/>
    <w:rsid w:val="008C09F7"/>
    <w:rsid w:val="008C10BE"/>
    <w:rsid w:val="008D0BC3"/>
    <w:rsid w:val="008D183A"/>
    <w:rsid w:val="008D1B7C"/>
    <w:rsid w:val="008D2088"/>
    <w:rsid w:val="008D387C"/>
    <w:rsid w:val="008D5148"/>
    <w:rsid w:val="008D532A"/>
    <w:rsid w:val="008D69B1"/>
    <w:rsid w:val="008E159D"/>
    <w:rsid w:val="008E4C5E"/>
    <w:rsid w:val="008F14C9"/>
    <w:rsid w:val="008F3EE5"/>
    <w:rsid w:val="00901B86"/>
    <w:rsid w:val="00903C40"/>
    <w:rsid w:val="009040BB"/>
    <w:rsid w:val="009101F3"/>
    <w:rsid w:val="009117AC"/>
    <w:rsid w:val="0091268B"/>
    <w:rsid w:val="0091674D"/>
    <w:rsid w:val="009201D6"/>
    <w:rsid w:val="00931A7E"/>
    <w:rsid w:val="0094293D"/>
    <w:rsid w:val="00944651"/>
    <w:rsid w:val="00946DD6"/>
    <w:rsid w:val="00947A43"/>
    <w:rsid w:val="00947A4E"/>
    <w:rsid w:val="009504A8"/>
    <w:rsid w:val="00950C57"/>
    <w:rsid w:val="00951885"/>
    <w:rsid w:val="0095490F"/>
    <w:rsid w:val="00957073"/>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4BA1"/>
    <w:rsid w:val="009A4D93"/>
    <w:rsid w:val="009A58D0"/>
    <w:rsid w:val="009A5967"/>
    <w:rsid w:val="009A5A8A"/>
    <w:rsid w:val="009A6DA5"/>
    <w:rsid w:val="009B206B"/>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B56"/>
    <w:rsid w:val="00A01E9E"/>
    <w:rsid w:val="00A06D9C"/>
    <w:rsid w:val="00A06F6D"/>
    <w:rsid w:val="00A1201B"/>
    <w:rsid w:val="00A12C8F"/>
    <w:rsid w:val="00A17281"/>
    <w:rsid w:val="00A21A5E"/>
    <w:rsid w:val="00A23AF1"/>
    <w:rsid w:val="00A25815"/>
    <w:rsid w:val="00A25FD7"/>
    <w:rsid w:val="00A2727A"/>
    <w:rsid w:val="00A3009A"/>
    <w:rsid w:val="00A34EAD"/>
    <w:rsid w:val="00A361A5"/>
    <w:rsid w:val="00A36CB0"/>
    <w:rsid w:val="00A417BD"/>
    <w:rsid w:val="00A42407"/>
    <w:rsid w:val="00A4295D"/>
    <w:rsid w:val="00A42DFF"/>
    <w:rsid w:val="00A437C9"/>
    <w:rsid w:val="00A524CE"/>
    <w:rsid w:val="00A53904"/>
    <w:rsid w:val="00A56000"/>
    <w:rsid w:val="00A66518"/>
    <w:rsid w:val="00A70963"/>
    <w:rsid w:val="00A713FB"/>
    <w:rsid w:val="00A743F3"/>
    <w:rsid w:val="00A74EF2"/>
    <w:rsid w:val="00A81162"/>
    <w:rsid w:val="00A825E3"/>
    <w:rsid w:val="00A84006"/>
    <w:rsid w:val="00A87716"/>
    <w:rsid w:val="00A94643"/>
    <w:rsid w:val="00AA0DC1"/>
    <w:rsid w:val="00AA35D7"/>
    <w:rsid w:val="00AA4CE0"/>
    <w:rsid w:val="00AA71D9"/>
    <w:rsid w:val="00AA7FF7"/>
    <w:rsid w:val="00AB1412"/>
    <w:rsid w:val="00AB1956"/>
    <w:rsid w:val="00AB1B10"/>
    <w:rsid w:val="00AB3400"/>
    <w:rsid w:val="00AB343B"/>
    <w:rsid w:val="00AB3A77"/>
    <w:rsid w:val="00AC1E5F"/>
    <w:rsid w:val="00AC2829"/>
    <w:rsid w:val="00AC4031"/>
    <w:rsid w:val="00AC45C5"/>
    <w:rsid w:val="00AC638B"/>
    <w:rsid w:val="00AC7276"/>
    <w:rsid w:val="00AC77B2"/>
    <w:rsid w:val="00AE1DF6"/>
    <w:rsid w:val="00AE29B1"/>
    <w:rsid w:val="00AE72A3"/>
    <w:rsid w:val="00AE7312"/>
    <w:rsid w:val="00AE7A46"/>
    <w:rsid w:val="00AF097D"/>
    <w:rsid w:val="00AF2383"/>
    <w:rsid w:val="00AF7ABE"/>
    <w:rsid w:val="00B00E2B"/>
    <w:rsid w:val="00B0233F"/>
    <w:rsid w:val="00B06775"/>
    <w:rsid w:val="00B11306"/>
    <w:rsid w:val="00B13026"/>
    <w:rsid w:val="00B15A90"/>
    <w:rsid w:val="00B16586"/>
    <w:rsid w:val="00B16C4D"/>
    <w:rsid w:val="00B204D4"/>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50C3F"/>
    <w:rsid w:val="00B50CE5"/>
    <w:rsid w:val="00B52A27"/>
    <w:rsid w:val="00B540C7"/>
    <w:rsid w:val="00B56910"/>
    <w:rsid w:val="00B60427"/>
    <w:rsid w:val="00B6182E"/>
    <w:rsid w:val="00B63172"/>
    <w:rsid w:val="00B63854"/>
    <w:rsid w:val="00B63C16"/>
    <w:rsid w:val="00B713D0"/>
    <w:rsid w:val="00B765D6"/>
    <w:rsid w:val="00B77699"/>
    <w:rsid w:val="00B820E8"/>
    <w:rsid w:val="00B8631D"/>
    <w:rsid w:val="00B90E27"/>
    <w:rsid w:val="00B917D8"/>
    <w:rsid w:val="00B95AA6"/>
    <w:rsid w:val="00B95BE1"/>
    <w:rsid w:val="00BA1384"/>
    <w:rsid w:val="00BA1E5A"/>
    <w:rsid w:val="00BA36C4"/>
    <w:rsid w:val="00BA4FF1"/>
    <w:rsid w:val="00BA5745"/>
    <w:rsid w:val="00BA6F83"/>
    <w:rsid w:val="00BA7386"/>
    <w:rsid w:val="00BB7D02"/>
    <w:rsid w:val="00BB7E8D"/>
    <w:rsid w:val="00BC2C7E"/>
    <w:rsid w:val="00BC5B0E"/>
    <w:rsid w:val="00BD5B13"/>
    <w:rsid w:val="00BE5F1C"/>
    <w:rsid w:val="00BE6727"/>
    <w:rsid w:val="00BE6C98"/>
    <w:rsid w:val="00BE6D7A"/>
    <w:rsid w:val="00BF1555"/>
    <w:rsid w:val="00BF2AA2"/>
    <w:rsid w:val="00BF40E3"/>
    <w:rsid w:val="00BF4C99"/>
    <w:rsid w:val="00C00FD5"/>
    <w:rsid w:val="00C07C8F"/>
    <w:rsid w:val="00C118BF"/>
    <w:rsid w:val="00C16493"/>
    <w:rsid w:val="00C266FB"/>
    <w:rsid w:val="00C26A6D"/>
    <w:rsid w:val="00C35D85"/>
    <w:rsid w:val="00C4170A"/>
    <w:rsid w:val="00C42849"/>
    <w:rsid w:val="00C4436D"/>
    <w:rsid w:val="00C45213"/>
    <w:rsid w:val="00C467CC"/>
    <w:rsid w:val="00C47480"/>
    <w:rsid w:val="00C51EC2"/>
    <w:rsid w:val="00C52CB7"/>
    <w:rsid w:val="00C54E2A"/>
    <w:rsid w:val="00C60480"/>
    <w:rsid w:val="00C622A5"/>
    <w:rsid w:val="00C627BE"/>
    <w:rsid w:val="00C63C20"/>
    <w:rsid w:val="00C64C81"/>
    <w:rsid w:val="00C666D7"/>
    <w:rsid w:val="00C70F98"/>
    <w:rsid w:val="00C7304B"/>
    <w:rsid w:val="00C747C9"/>
    <w:rsid w:val="00C76C0A"/>
    <w:rsid w:val="00C76DAB"/>
    <w:rsid w:val="00C80C7A"/>
    <w:rsid w:val="00C812BD"/>
    <w:rsid w:val="00C8291E"/>
    <w:rsid w:val="00C82C5F"/>
    <w:rsid w:val="00C87DDE"/>
    <w:rsid w:val="00C96E3E"/>
    <w:rsid w:val="00CA1163"/>
    <w:rsid w:val="00CA3F40"/>
    <w:rsid w:val="00CA4BBE"/>
    <w:rsid w:val="00CC260D"/>
    <w:rsid w:val="00CC4580"/>
    <w:rsid w:val="00CC5FD3"/>
    <w:rsid w:val="00CD02E8"/>
    <w:rsid w:val="00CD79D5"/>
    <w:rsid w:val="00CE09F9"/>
    <w:rsid w:val="00CE0CE7"/>
    <w:rsid w:val="00CE3EC1"/>
    <w:rsid w:val="00CE68EA"/>
    <w:rsid w:val="00CE69A0"/>
    <w:rsid w:val="00CF37BC"/>
    <w:rsid w:val="00CF3B65"/>
    <w:rsid w:val="00CF3BCF"/>
    <w:rsid w:val="00D00575"/>
    <w:rsid w:val="00D027AB"/>
    <w:rsid w:val="00D03046"/>
    <w:rsid w:val="00D13F6E"/>
    <w:rsid w:val="00D14176"/>
    <w:rsid w:val="00D14CD9"/>
    <w:rsid w:val="00D15FF5"/>
    <w:rsid w:val="00D17991"/>
    <w:rsid w:val="00D17B6C"/>
    <w:rsid w:val="00D233DA"/>
    <w:rsid w:val="00D25718"/>
    <w:rsid w:val="00D3063C"/>
    <w:rsid w:val="00D3321F"/>
    <w:rsid w:val="00D376F0"/>
    <w:rsid w:val="00D400A1"/>
    <w:rsid w:val="00D40499"/>
    <w:rsid w:val="00D41D75"/>
    <w:rsid w:val="00D45AFD"/>
    <w:rsid w:val="00D473DE"/>
    <w:rsid w:val="00D528B3"/>
    <w:rsid w:val="00D61399"/>
    <w:rsid w:val="00D654AF"/>
    <w:rsid w:val="00D72E09"/>
    <w:rsid w:val="00D74EEF"/>
    <w:rsid w:val="00D757EC"/>
    <w:rsid w:val="00D813FB"/>
    <w:rsid w:val="00D81672"/>
    <w:rsid w:val="00D81DC2"/>
    <w:rsid w:val="00D837BD"/>
    <w:rsid w:val="00D85182"/>
    <w:rsid w:val="00D85AFE"/>
    <w:rsid w:val="00D90E28"/>
    <w:rsid w:val="00D96F66"/>
    <w:rsid w:val="00DA3098"/>
    <w:rsid w:val="00DA3DAE"/>
    <w:rsid w:val="00DA6973"/>
    <w:rsid w:val="00DB1233"/>
    <w:rsid w:val="00DB147C"/>
    <w:rsid w:val="00DB656F"/>
    <w:rsid w:val="00DB6A6D"/>
    <w:rsid w:val="00DC27E3"/>
    <w:rsid w:val="00DC40D6"/>
    <w:rsid w:val="00DC58A2"/>
    <w:rsid w:val="00DC6EEB"/>
    <w:rsid w:val="00DD6D44"/>
    <w:rsid w:val="00DD7566"/>
    <w:rsid w:val="00DE1F5C"/>
    <w:rsid w:val="00DE4751"/>
    <w:rsid w:val="00DF0577"/>
    <w:rsid w:val="00DF0713"/>
    <w:rsid w:val="00DF2080"/>
    <w:rsid w:val="00DF34C1"/>
    <w:rsid w:val="00DF683F"/>
    <w:rsid w:val="00E015E1"/>
    <w:rsid w:val="00E025B1"/>
    <w:rsid w:val="00E03409"/>
    <w:rsid w:val="00E046FD"/>
    <w:rsid w:val="00E04EC0"/>
    <w:rsid w:val="00E04F56"/>
    <w:rsid w:val="00E05060"/>
    <w:rsid w:val="00E050CF"/>
    <w:rsid w:val="00E078CB"/>
    <w:rsid w:val="00E12985"/>
    <w:rsid w:val="00E138A4"/>
    <w:rsid w:val="00E13A4F"/>
    <w:rsid w:val="00E22896"/>
    <w:rsid w:val="00E2329B"/>
    <w:rsid w:val="00E32520"/>
    <w:rsid w:val="00E32C44"/>
    <w:rsid w:val="00E401AA"/>
    <w:rsid w:val="00E41979"/>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449A"/>
    <w:rsid w:val="00E93C2F"/>
    <w:rsid w:val="00E95204"/>
    <w:rsid w:val="00E97393"/>
    <w:rsid w:val="00EA2CCC"/>
    <w:rsid w:val="00EA3924"/>
    <w:rsid w:val="00EA6A67"/>
    <w:rsid w:val="00EC01DC"/>
    <w:rsid w:val="00EC6C08"/>
    <w:rsid w:val="00EC7721"/>
    <w:rsid w:val="00ED01BD"/>
    <w:rsid w:val="00ED68D9"/>
    <w:rsid w:val="00ED74DA"/>
    <w:rsid w:val="00EE01F9"/>
    <w:rsid w:val="00EE446A"/>
    <w:rsid w:val="00EE4996"/>
    <w:rsid w:val="00EF1C3E"/>
    <w:rsid w:val="00EF3FAA"/>
    <w:rsid w:val="00F0171C"/>
    <w:rsid w:val="00F0443D"/>
    <w:rsid w:val="00F04A36"/>
    <w:rsid w:val="00F04B6A"/>
    <w:rsid w:val="00F10B2E"/>
    <w:rsid w:val="00F110C4"/>
    <w:rsid w:val="00F15308"/>
    <w:rsid w:val="00F16322"/>
    <w:rsid w:val="00F17A76"/>
    <w:rsid w:val="00F2239A"/>
    <w:rsid w:val="00F23DA6"/>
    <w:rsid w:val="00F23F0C"/>
    <w:rsid w:val="00F24BAB"/>
    <w:rsid w:val="00F25307"/>
    <w:rsid w:val="00F30BC7"/>
    <w:rsid w:val="00F36469"/>
    <w:rsid w:val="00F3771D"/>
    <w:rsid w:val="00F41FCC"/>
    <w:rsid w:val="00F44E7E"/>
    <w:rsid w:val="00F50623"/>
    <w:rsid w:val="00F54CEB"/>
    <w:rsid w:val="00F579A6"/>
    <w:rsid w:val="00F60316"/>
    <w:rsid w:val="00F61218"/>
    <w:rsid w:val="00F6680B"/>
    <w:rsid w:val="00F66D96"/>
    <w:rsid w:val="00F73E2D"/>
    <w:rsid w:val="00F742F1"/>
    <w:rsid w:val="00F75778"/>
    <w:rsid w:val="00F80129"/>
    <w:rsid w:val="00F805FF"/>
    <w:rsid w:val="00F8226B"/>
    <w:rsid w:val="00F86791"/>
    <w:rsid w:val="00F870D6"/>
    <w:rsid w:val="00F9595E"/>
    <w:rsid w:val="00FB23DC"/>
    <w:rsid w:val="00FB389C"/>
    <w:rsid w:val="00FC0D7C"/>
    <w:rsid w:val="00FC16C5"/>
    <w:rsid w:val="00FC2467"/>
    <w:rsid w:val="00FC251C"/>
    <w:rsid w:val="00FC27E2"/>
    <w:rsid w:val="00FC3BBC"/>
    <w:rsid w:val="00FD0612"/>
    <w:rsid w:val="00FD1B2E"/>
    <w:rsid w:val="00FD1C5E"/>
    <w:rsid w:val="00FD1EE1"/>
    <w:rsid w:val="00FD516A"/>
    <w:rsid w:val="00FD7038"/>
    <w:rsid w:val="00FD7E80"/>
    <w:rsid w:val="00FE0F9B"/>
    <w:rsid w:val="00FE6375"/>
    <w:rsid w:val="00FE75E9"/>
    <w:rsid w:val="00FF01A8"/>
    <w:rsid w:val="00FF0E5F"/>
    <w:rsid w:val="00FF1E4F"/>
    <w:rsid w:val="00FF205E"/>
    <w:rsid w:val="00FF2A40"/>
    <w:rsid w:val="00FF339F"/>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2C"/>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
    <w:basedOn w:val="DefaultParagraphFont"/>
    <w:link w:val="ListParagraph"/>
    <w:uiPriority w:val="34"/>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DE53-50DA-43AA-9D1D-BF9696AE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2021-05-11T22:15:00Z</dcterms:created>
  <dcterms:modified xsi:type="dcterms:W3CDTF">2021-05-11T22:15:00Z</dcterms:modified>
</cp:coreProperties>
</file>