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53EF" w14:textId="77777777" w:rsidR="00204C1E" w:rsidRDefault="00204C1E" w:rsidP="00204C1E">
      <w:pPr>
        <w:rPr>
          <w:rFonts w:ascii="Calibri" w:hAnsi="Calibri"/>
          <w:b/>
          <w:sz w:val="32"/>
          <w:szCs w:val="32"/>
        </w:rPr>
      </w:pPr>
    </w:p>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Te Tumu Whakarae mō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Te Tumu Whakarae mō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lastRenderedPageBreak/>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03CC1095" w14:textId="77777777" w:rsidR="00822F0B" w:rsidRDefault="00822F0B" w:rsidP="00822F0B">
      <w:pPr>
        <w:spacing w:after="200" w:line="360" w:lineRule="auto"/>
        <w:ind w:firstLine="720"/>
        <w:jc w:val="both"/>
        <w:rPr>
          <w:rFonts w:ascii="Calibri" w:hAnsi="Calibri"/>
          <w:sz w:val="22"/>
          <w:szCs w:val="22"/>
        </w:rPr>
      </w:pPr>
      <w:r w:rsidRPr="00422FAA">
        <w:rPr>
          <w:rFonts w:ascii="Calibri" w:hAnsi="Calibri"/>
          <w:sz w:val="22"/>
          <w:szCs w:val="22"/>
        </w:rPr>
        <w:t>[</w:t>
      </w:r>
      <w:r w:rsidRPr="00D675A0">
        <w:rPr>
          <w:rFonts w:ascii="Calibri" w:hAnsi="Calibri"/>
          <w:i/>
          <w:sz w:val="22"/>
          <w:szCs w:val="22"/>
          <w:highlight w:val="yellow"/>
        </w:rPr>
        <w:t>Describe the Project, including the objective of the Project. Insert from the proposal</w:t>
      </w:r>
      <w:r>
        <w:rPr>
          <w:rFonts w:ascii="Calibri" w:hAnsi="Calibri"/>
          <w:i/>
          <w:sz w:val="22"/>
          <w:szCs w:val="22"/>
        </w:rPr>
        <w:t>]</w:t>
      </w:r>
      <w:r>
        <w:rPr>
          <w:rFonts w:ascii="Calibri" w:hAnsi="Calibri"/>
          <w:sz w:val="22"/>
          <w:szCs w:val="22"/>
        </w:rPr>
        <w:t xml:space="preserve"> </w:t>
      </w:r>
    </w:p>
    <w:p w14:paraId="46A4CDB7" w14:textId="77777777" w:rsidR="00822F0B" w:rsidRPr="001520AA" w:rsidRDefault="00822F0B" w:rsidP="00822F0B">
      <w:pPr>
        <w:spacing w:after="200" w:line="360" w:lineRule="auto"/>
        <w:ind w:firstLine="720"/>
        <w:jc w:val="both"/>
        <w:rPr>
          <w:rFonts w:ascii="Calibri" w:hAnsi="Calibri"/>
          <w:sz w:val="22"/>
          <w:szCs w:val="22"/>
          <w:highlight w:val="yellow"/>
        </w:rPr>
      </w:pPr>
      <w:r w:rsidRPr="001520AA">
        <w:rPr>
          <w:rFonts w:ascii="Calibri" w:hAnsi="Calibri"/>
          <w:sz w:val="22"/>
          <w:szCs w:val="22"/>
          <w:highlight w:val="yellow"/>
        </w:rPr>
        <w:t>OR</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38C22DFF"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sidR="00D35250">
        <w:rPr>
          <w:rFonts w:ascii="Calibri" w:hAnsi="Calibri"/>
          <w:sz w:val="22"/>
          <w:szCs w:val="22"/>
        </w:rPr>
        <w:t xml:space="preserve">exclusive of </w:t>
      </w:r>
      <w:r>
        <w:rPr>
          <w:rFonts w:ascii="Calibri" w:hAnsi="Calibri"/>
          <w:sz w:val="22"/>
          <w:szCs w:val="22"/>
        </w:rPr>
        <w:t>GST</w:t>
      </w:r>
      <w:r w:rsidRPr="00422FAA">
        <w:rPr>
          <w:rFonts w:ascii="Calibri" w:hAnsi="Calibri"/>
          <w:sz w:val="22"/>
          <w:szCs w:val="22"/>
        </w:rPr>
        <w:t>.</w:t>
      </w:r>
    </w:p>
    <w:p w14:paraId="52C76C05" w14:textId="6E57A74D"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1E1F4C" w:rsidRPr="00A35859">
        <w:rPr>
          <w:i/>
          <w:highlight w:val="cyan"/>
        </w:rPr>
        <w:t>[State which fund</w:t>
      </w:r>
      <w:r w:rsidRPr="00A35859">
        <w:rPr>
          <w:i/>
          <w:highlight w:val="cyan"/>
        </w:rPr>
        <w:t xml:space="preserve"> and </w:t>
      </w:r>
      <w:r w:rsidR="001E1F4C" w:rsidRPr="00A35859">
        <w:rPr>
          <w:i/>
          <w:highlight w:val="cyan"/>
        </w:rPr>
        <w:t>appropriation the funding is being taken from and who has approved the funding.  E.g.[INSERT EXAMPLES FROM BRANCH], approved by [Minister XXX] on [date].</w:t>
      </w:r>
      <w:r w:rsidR="001E1F4C" w:rsidRPr="00A35859">
        <w:rPr>
          <w:highlight w:val="cyan"/>
        </w:rPr>
        <w:t>]</w:t>
      </w:r>
      <w:r w:rsidR="001E1F4C" w:rsidRPr="00076472">
        <w:rPr>
          <w:i/>
        </w:rPr>
        <w:t xml:space="preserve"> </w:t>
      </w:r>
      <w:r w:rsidR="00076472">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1FF2FE2"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p>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4A257A70" w14:textId="41AEF8F6" w:rsidR="00836D0E" w:rsidRDefault="00836D0E" w:rsidP="00836D0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w:t>
      </w:r>
      <w:r w:rsidR="000A781F" w:rsidRPr="000A781F">
        <w:rPr>
          <w:rFonts w:ascii="Calibri" w:hAnsi="Calibri"/>
          <w:i/>
          <w:sz w:val="22"/>
          <w:szCs w:val="22"/>
          <w:highlight w:val="yellow"/>
        </w:rPr>
        <w:t xml:space="preserve">if applicable / </w:t>
      </w:r>
      <w:r w:rsidR="000A781F">
        <w:rPr>
          <w:rFonts w:ascii="Calibri" w:hAnsi="Calibri"/>
          <w:i/>
          <w:sz w:val="22"/>
          <w:szCs w:val="22"/>
          <w:highlight w:val="yellow"/>
        </w:rPr>
        <w:t>d</w:t>
      </w:r>
      <w:r w:rsidR="000A781F" w:rsidRPr="000A781F">
        <w:rPr>
          <w:rFonts w:ascii="Calibri" w:hAnsi="Calibri"/>
          <w:i/>
          <w:sz w:val="22"/>
          <w:szCs w:val="22"/>
          <w:highlight w:val="yellow"/>
        </w:rPr>
        <w:t>elete if not applicable]</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77777777" w:rsidR="00836D0E" w:rsidRPr="00FF096D" w:rsidRDefault="00836D0E" w:rsidP="00FF096D">
      <w:pPr>
        <w:spacing w:after="200" w:line="360" w:lineRule="auto"/>
        <w:ind w:firstLine="720"/>
        <w:jc w:val="both"/>
        <w:rPr>
          <w:rFonts w:ascii="Calibri" w:hAnsi="Calibri"/>
          <w:i/>
          <w:sz w:val="22"/>
          <w:szCs w:val="22"/>
        </w:rPr>
      </w:pP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lastRenderedPageBreak/>
        <w:t xml:space="preserve">Payment terms </w:t>
      </w:r>
      <w:r w:rsidR="00521550" w:rsidRPr="00FF096D">
        <w:rPr>
          <w:i/>
          <w:iCs/>
        </w:rPr>
        <w:t>(clause 2</w:t>
      </w:r>
      <w:r w:rsidRPr="00FF096D">
        <w:rPr>
          <w:i/>
          <w:iCs/>
        </w:rPr>
        <w:t>, Schedule 2)</w:t>
      </w:r>
    </w:p>
    <w:p w14:paraId="3546F5C0" w14:textId="77777777" w:rsidR="001B4C2B" w:rsidRPr="00D675A0" w:rsidRDefault="00D675A0" w:rsidP="001B4C2B">
      <w:pPr>
        <w:keepNext/>
        <w:spacing w:after="200" w:line="360" w:lineRule="auto"/>
        <w:ind w:left="720"/>
        <w:jc w:val="both"/>
        <w:rPr>
          <w:rFonts w:ascii="Calibri" w:hAnsi="Calibri" w:cs="Arial"/>
          <w:i/>
          <w:sz w:val="22"/>
          <w:szCs w:val="22"/>
          <w:highlight w:val="yellow"/>
        </w:rPr>
      </w:pPr>
      <w:r>
        <w:rPr>
          <w:rFonts w:ascii="Calibri" w:hAnsi="Calibri"/>
          <w:i/>
          <w:sz w:val="22"/>
          <w:szCs w:val="22"/>
        </w:rPr>
        <w:t>[</w:t>
      </w:r>
      <w:r w:rsidR="001B4C2B" w:rsidRPr="00D675A0">
        <w:rPr>
          <w:rFonts w:ascii="Calibri" w:hAnsi="Calibri"/>
          <w:i/>
          <w:sz w:val="22"/>
          <w:szCs w:val="22"/>
          <w:highlight w:val="yellow"/>
        </w:rPr>
        <w:t>Option 1</w:t>
      </w:r>
      <w:r w:rsidR="001B4C2B" w:rsidRPr="00D675A0">
        <w:rPr>
          <w:rFonts w:ascii="Calibri" w:hAnsi="Calibri" w:cs="Arial"/>
          <w:i/>
          <w:sz w:val="22"/>
          <w:szCs w:val="22"/>
          <w:highlight w:val="yellow"/>
        </w:rPr>
        <w:t xml:space="preserve"> – Payment of Full Amount</w:t>
      </w:r>
    </w:p>
    <w:p w14:paraId="7E4E8FBA" w14:textId="60374DC2" w:rsidR="001B4C2B" w:rsidRDefault="00C02B22" w:rsidP="00C02B22">
      <w:pPr>
        <w:ind w:left="720"/>
        <w:rPr>
          <w:rFonts w:ascii="Calibri" w:hAnsi="Calibri"/>
          <w:sz w:val="22"/>
          <w:szCs w:val="22"/>
        </w:rPr>
      </w:pPr>
      <w:r w:rsidRPr="00D675A0">
        <w:rPr>
          <w:rFonts w:ascii="Calibri" w:hAnsi="Calibri"/>
          <w:i/>
          <w:sz w:val="22"/>
          <w:szCs w:val="22"/>
          <w:highlight w:val="yellow"/>
        </w:rPr>
        <w:t>The Ministry makes Funding payments on the 1</w:t>
      </w:r>
      <w:r w:rsidRPr="00D675A0">
        <w:rPr>
          <w:rFonts w:ascii="Calibri" w:hAnsi="Calibri"/>
          <w:i/>
          <w:sz w:val="22"/>
          <w:szCs w:val="22"/>
          <w:highlight w:val="yellow"/>
          <w:vertAlign w:val="superscript"/>
        </w:rPr>
        <w:t>st</w:t>
      </w:r>
      <w:r w:rsidRPr="00D675A0">
        <w:rPr>
          <w:rFonts w:ascii="Calibri" w:hAnsi="Calibri"/>
          <w:i/>
          <w:sz w:val="22"/>
          <w:szCs w:val="22"/>
          <w:highlight w:val="yellow"/>
        </w:rPr>
        <w:t>, 20</w:t>
      </w:r>
      <w:r w:rsidRPr="00D675A0">
        <w:rPr>
          <w:rFonts w:ascii="Calibri" w:hAnsi="Calibri"/>
          <w:i/>
          <w:sz w:val="22"/>
          <w:szCs w:val="22"/>
          <w:highlight w:val="yellow"/>
          <w:vertAlign w:val="superscript"/>
        </w:rPr>
        <w:t>th</w:t>
      </w:r>
      <w:r w:rsidRPr="00D675A0">
        <w:rPr>
          <w:rFonts w:ascii="Calibri" w:hAnsi="Calibri"/>
          <w:i/>
          <w:sz w:val="22"/>
          <w:szCs w:val="22"/>
          <w:highlight w:val="yellow"/>
        </w:rPr>
        <w:t xml:space="preserve"> or last day of the month (payment date). The [first] payment will be made on the first available payment date, being at least two </w:t>
      </w:r>
      <w:r w:rsidR="00942DB6">
        <w:rPr>
          <w:rFonts w:ascii="Calibri" w:hAnsi="Calibri"/>
          <w:i/>
          <w:sz w:val="22"/>
          <w:szCs w:val="22"/>
          <w:highlight w:val="yellow"/>
        </w:rPr>
        <w:t>working</w:t>
      </w:r>
      <w:r w:rsidRPr="00D675A0">
        <w:rPr>
          <w:rFonts w:ascii="Calibri" w:hAnsi="Calibri"/>
          <w:i/>
          <w:sz w:val="22"/>
          <w:szCs w:val="22"/>
          <w:highlight w:val="yellow"/>
        </w:rPr>
        <w:t xml:space="preserve"> days after the date the contract is signed by both parties</w:t>
      </w:r>
      <w:r w:rsidRPr="00C02B22">
        <w:rPr>
          <w:rFonts w:ascii="Calibri" w:hAnsi="Calibri"/>
          <w:sz w:val="22"/>
          <w:szCs w:val="22"/>
        </w:rPr>
        <w:t>.</w:t>
      </w:r>
      <w:r w:rsidR="00D675A0">
        <w:rPr>
          <w:rFonts w:ascii="Calibri" w:hAnsi="Calibri"/>
          <w:sz w:val="22"/>
          <w:szCs w:val="22"/>
        </w:rPr>
        <w:t>]</w:t>
      </w:r>
    </w:p>
    <w:p w14:paraId="26ECCFA1" w14:textId="77777777" w:rsidR="00C02B22" w:rsidRPr="00C02B22" w:rsidRDefault="00C02B22" w:rsidP="00C02B22">
      <w:pPr>
        <w:ind w:left="720"/>
        <w:rPr>
          <w:rFonts w:ascii="Calibri" w:hAnsi="Calibri"/>
          <w:sz w:val="22"/>
          <w:szCs w:val="22"/>
        </w:rPr>
      </w:pPr>
    </w:p>
    <w:p w14:paraId="65E60D1B" w14:textId="77777777" w:rsidR="00487441" w:rsidRPr="00D675A0" w:rsidRDefault="00D675A0" w:rsidP="001B4C2B">
      <w:pPr>
        <w:keepNext/>
        <w:spacing w:after="200" w:line="360" w:lineRule="auto"/>
        <w:ind w:left="720"/>
        <w:jc w:val="both"/>
        <w:rPr>
          <w:rFonts w:ascii="Calibri" w:hAnsi="Calibri"/>
          <w:sz w:val="22"/>
          <w:szCs w:val="22"/>
          <w:highlight w:val="yellow"/>
        </w:rPr>
      </w:pPr>
      <w:r w:rsidRPr="00D675A0">
        <w:rPr>
          <w:rFonts w:ascii="Calibri" w:hAnsi="Calibri"/>
          <w:i/>
          <w:sz w:val="22"/>
          <w:szCs w:val="22"/>
          <w:highlight w:val="yellow"/>
        </w:rPr>
        <w:t>[</w:t>
      </w:r>
      <w:r w:rsidR="00487441" w:rsidRPr="00D675A0">
        <w:rPr>
          <w:rFonts w:ascii="Calibri" w:hAnsi="Calibri"/>
          <w:i/>
          <w:sz w:val="22"/>
          <w:szCs w:val="22"/>
          <w:highlight w:val="yellow"/>
        </w:rPr>
        <w:t>Option 2 – Monthly in Advance</w:t>
      </w:r>
    </w:p>
    <w:p w14:paraId="4591B8CC" w14:textId="3BD3D036" w:rsidR="00487441" w:rsidRDefault="00487441" w:rsidP="001B4C2B">
      <w:pPr>
        <w:keepNext/>
        <w:spacing w:after="200" w:line="360" w:lineRule="auto"/>
        <w:ind w:left="720"/>
        <w:jc w:val="both"/>
        <w:rPr>
          <w:rFonts w:ascii="Calibri" w:hAnsi="Calibri"/>
          <w:i/>
          <w:sz w:val="22"/>
          <w:szCs w:val="22"/>
        </w:rPr>
      </w:pPr>
      <w:r w:rsidRPr="00D675A0">
        <w:rPr>
          <w:rFonts w:ascii="Calibri" w:hAnsi="Calibri"/>
          <w:i/>
          <w:sz w:val="22"/>
          <w:szCs w:val="22"/>
          <w:highlight w:val="yellow"/>
        </w:rPr>
        <w:t>Detail here.  Eg equal instalments</w:t>
      </w:r>
      <w:r w:rsidR="00B94766">
        <w:rPr>
          <w:rFonts w:ascii="Calibri" w:hAnsi="Calibri"/>
          <w:i/>
          <w:sz w:val="22"/>
          <w:szCs w:val="22"/>
          <w:highlight w:val="yellow"/>
        </w:rPr>
        <w:t xml:space="preserve"> </w:t>
      </w:r>
      <w:r w:rsidRPr="00D675A0">
        <w:rPr>
          <w:rFonts w:ascii="Calibri" w:hAnsi="Calibri"/>
          <w:i/>
          <w:sz w:val="22"/>
          <w:szCs w:val="22"/>
          <w:highlight w:val="yellow"/>
        </w:rPr>
        <w:t>over [x] months, or an agreed amount per month</w:t>
      </w:r>
      <w:r w:rsidR="00D675A0">
        <w:rPr>
          <w:rFonts w:ascii="Calibri" w:hAnsi="Calibri"/>
          <w:i/>
          <w:sz w:val="22"/>
          <w:szCs w:val="22"/>
        </w:rPr>
        <w:t>]</w:t>
      </w:r>
    </w:p>
    <w:p w14:paraId="08A35B14" w14:textId="46197EFA" w:rsidR="00B94766" w:rsidRPr="001520AA" w:rsidRDefault="00B94766" w:rsidP="001B4C2B">
      <w:pPr>
        <w:keepNext/>
        <w:spacing w:after="200" w:line="360" w:lineRule="auto"/>
        <w:ind w:left="720"/>
        <w:jc w:val="both"/>
        <w:rPr>
          <w:rFonts w:ascii="Calibri" w:hAnsi="Calibri"/>
          <w:i/>
          <w:sz w:val="22"/>
          <w:szCs w:val="22"/>
          <w:highlight w:val="yellow"/>
        </w:rPr>
      </w:pPr>
      <w:r w:rsidRPr="001520AA">
        <w:rPr>
          <w:rFonts w:ascii="Calibri" w:hAnsi="Calibri"/>
          <w:i/>
          <w:sz w:val="22"/>
          <w:szCs w:val="22"/>
          <w:highlight w:val="yellow"/>
        </w:rPr>
        <w:t xml:space="preserve">[Option 3 – In instalments) </w:t>
      </w:r>
    </w:p>
    <w:p w14:paraId="51688DCD" w14:textId="77777777" w:rsidR="00B94766" w:rsidRPr="001520AA" w:rsidRDefault="00B94766" w:rsidP="00B94766">
      <w:pPr>
        <w:keepNext/>
        <w:spacing w:after="200" w:line="360" w:lineRule="auto"/>
        <w:ind w:left="720"/>
        <w:jc w:val="both"/>
        <w:rPr>
          <w:rFonts w:ascii="Calibri" w:hAnsi="Calibri" w:cs="Arial"/>
          <w:sz w:val="22"/>
          <w:szCs w:val="22"/>
          <w:highlight w:val="yellow"/>
        </w:rPr>
      </w:pPr>
      <w:r w:rsidRPr="001520AA">
        <w:rPr>
          <w:rFonts w:ascii="Calibri" w:hAnsi="Calibri" w:cs="Arial"/>
          <w:sz w:val="22"/>
          <w:szCs w:val="22"/>
          <w:highlight w:val="yellow"/>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17"/>
        <w:gridCol w:w="3128"/>
      </w:tblGrid>
      <w:tr w:rsidR="00B94766" w:rsidRPr="001520AA" w14:paraId="45C05A3A" w14:textId="77777777" w:rsidTr="00792EEE">
        <w:tc>
          <w:tcPr>
            <w:tcW w:w="3402" w:type="dxa"/>
            <w:shd w:val="clear" w:color="auto" w:fill="auto"/>
          </w:tcPr>
          <w:p w14:paraId="3314C7A4" w14:textId="0AE2B1D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Instalment (</w:t>
            </w:r>
            <w:r w:rsidR="00003318">
              <w:rPr>
                <w:rFonts w:ascii="Calibri" w:hAnsi="Calibri"/>
                <w:sz w:val="22"/>
                <w:szCs w:val="22"/>
                <w:highlight w:val="yellow"/>
              </w:rPr>
              <w:t>exclu</w:t>
            </w:r>
            <w:r w:rsidR="00784C12">
              <w:rPr>
                <w:rFonts w:ascii="Calibri" w:hAnsi="Calibri"/>
                <w:sz w:val="22"/>
                <w:szCs w:val="22"/>
                <w:highlight w:val="yellow"/>
              </w:rPr>
              <w:t>sive</w:t>
            </w:r>
            <w:r w:rsidR="00003318">
              <w:rPr>
                <w:rFonts w:ascii="Calibri" w:hAnsi="Calibri"/>
                <w:sz w:val="22"/>
                <w:szCs w:val="22"/>
                <w:highlight w:val="yellow"/>
              </w:rPr>
              <w:t xml:space="preserve"> GST</w:t>
            </w:r>
            <w:r w:rsidRPr="001520AA">
              <w:rPr>
                <w:rFonts w:ascii="Calibri" w:hAnsi="Calibri"/>
                <w:sz w:val="22"/>
                <w:szCs w:val="22"/>
                <w:highlight w:val="yellow"/>
              </w:rPr>
              <w:t>)</w:t>
            </w:r>
          </w:p>
        </w:tc>
        <w:tc>
          <w:tcPr>
            <w:tcW w:w="2147" w:type="dxa"/>
            <w:shd w:val="clear" w:color="auto" w:fill="auto"/>
          </w:tcPr>
          <w:p w14:paraId="3F3BB412"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Date</w:t>
            </w:r>
          </w:p>
        </w:tc>
        <w:tc>
          <w:tcPr>
            <w:tcW w:w="3183" w:type="dxa"/>
            <w:shd w:val="clear" w:color="auto" w:fill="auto"/>
          </w:tcPr>
          <w:p w14:paraId="7077FA0B"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Milestone</w:t>
            </w:r>
          </w:p>
        </w:tc>
      </w:tr>
      <w:tr w:rsidR="00B94766" w:rsidRPr="00422FAA" w14:paraId="31DFD0CB" w14:textId="77777777" w:rsidTr="00792EEE">
        <w:tc>
          <w:tcPr>
            <w:tcW w:w="3402" w:type="dxa"/>
            <w:shd w:val="clear" w:color="auto" w:fill="auto"/>
          </w:tcPr>
          <w:p w14:paraId="7F524200"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11BAFF86"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p>
        </w:tc>
        <w:tc>
          <w:tcPr>
            <w:tcW w:w="2147" w:type="dxa"/>
            <w:shd w:val="clear" w:color="auto" w:fill="auto"/>
          </w:tcPr>
          <w:p w14:paraId="4DE98588"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date of payment</w:t>
            </w:r>
            <w:r w:rsidRPr="001520AA">
              <w:rPr>
                <w:rFonts w:ascii="Calibri" w:hAnsi="Calibri"/>
                <w:sz w:val="22"/>
                <w:szCs w:val="22"/>
                <w:highlight w:val="yellow"/>
              </w:rPr>
              <w:t>]</w:t>
            </w:r>
          </w:p>
        </w:tc>
        <w:tc>
          <w:tcPr>
            <w:tcW w:w="3183" w:type="dxa"/>
            <w:shd w:val="clear" w:color="auto" w:fill="auto"/>
          </w:tcPr>
          <w:p w14:paraId="12B481AF" w14:textId="6EA4A628"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 xml:space="preserve">Describe Project Task to be completed before payment is made / or </w:t>
            </w:r>
            <w:r w:rsidR="00E92C1A" w:rsidRPr="001520AA">
              <w:rPr>
                <w:rFonts w:ascii="Calibri" w:hAnsi="Calibri"/>
                <w:i/>
                <w:sz w:val="22"/>
                <w:szCs w:val="22"/>
                <w:highlight w:val="yellow"/>
              </w:rPr>
              <w:t>deliverable to be provided before payment is made / or payment on submission of invoice</w:t>
            </w:r>
            <w:r w:rsidRPr="001520AA">
              <w:rPr>
                <w:rFonts w:ascii="Calibri" w:hAnsi="Calibri"/>
                <w:sz w:val="22"/>
                <w:szCs w:val="22"/>
                <w:highlight w:val="yellow"/>
              </w:rPr>
              <w:t>]</w:t>
            </w:r>
          </w:p>
        </w:tc>
      </w:tr>
    </w:tbl>
    <w:p w14:paraId="5B291070" w14:textId="77777777" w:rsidR="00B94766" w:rsidRPr="00487441" w:rsidRDefault="00B94766" w:rsidP="001B4C2B">
      <w:pPr>
        <w:keepNext/>
        <w:spacing w:after="200" w:line="360" w:lineRule="auto"/>
        <w:ind w:left="720"/>
        <w:jc w:val="both"/>
        <w:rPr>
          <w:rFonts w:ascii="Calibri" w:hAnsi="Calibri"/>
          <w: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05EE38AC" w14:textId="77777777" w:rsidR="001B4C2B" w:rsidRDefault="00D675A0" w:rsidP="001B4C2B">
      <w:pPr>
        <w:spacing w:after="200" w:line="360" w:lineRule="auto"/>
        <w:ind w:left="720"/>
        <w:jc w:val="both"/>
        <w:rPr>
          <w:rFonts w:ascii="Calibri" w:hAnsi="Calibri" w:cs="Arial"/>
          <w:sz w:val="22"/>
          <w:szCs w:val="22"/>
        </w:rPr>
      </w:pPr>
      <w:r w:rsidRPr="00AD1BA6">
        <w:rPr>
          <w:rFonts w:ascii="Calibri" w:hAnsi="Calibri" w:cs="Arial"/>
          <w:sz w:val="22"/>
          <w:szCs w:val="22"/>
          <w:highlight w:val="cyan"/>
        </w:rPr>
        <w:t>[</w:t>
      </w:r>
      <w:r w:rsidRPr="00AD1BA6">
        <w:rPr>
          <w:rFonts w:ascii="Calibri" w:hAnsi="Calibri" w:cs="Arial"/>
          <w:i/>
          <w:iCs/>
          <w:sz w:val="22"/>
          <w:szCs w:val="22"/>
          <w:highlight w:val="cyan"/>
        </w:rPr>
        <w:t>Insert as appropriate</w:t>
      </w:r>
      <w:r w:rsidRPr="00AD1BA6">
        <w:rPr>
          <w:rFonts w:ascii="Calibri" w:hAnsi="Calibri" w:cs="Arial"/>
          <w:sz w:val="22"/>
          <w:szCs w:val="22"/>
          <w:highlight w:val="cyan"/>
        </w:rPr>
        <w:t>]</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7777777"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Pr="00871D72">
        <w:rPr>
          <w:rFonts w:ascii="Calibri" w:hAnsi="Calibri" w:cs="Arial"/>
          <w:sz w:val="22"/>
          <w:szCs w:val="22"/>
        </w:rPr>
        <w:t>The report must include:</w:t>
      </w:r>
    </w:p>
    <w:p w14:paraId="1BF6314C" w14:textId="77777777"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
    <w:p w14:paraId="4ECDF877" w14:textId="25D4345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 summary of expenditure to date;</w:t>
      </w:r>
    </w:p>
    <w:p w14:paraId="4EC1CE7D" w14:textId="58E8F89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r w:rsidR="00152E48">
        <w:rPr>
          <w:rFonts w:ascii="Calibri" w:hAnsi="Calibri"/>
          <w:sz w:val="22"/>
          <w:szCs w:val="22"/>
        </w:rPr>
        <w:t>Contract</w:t>
      </w:r>
      <w:r w:rsidRPr="00422FAA">
        <w:rPr>
          <w:rFonts w:ascii="Calibri" w:hAnsi="Calibri"/>
          <w:sz w:val="22"/>
          <w:szCs w:val="22"/>
        </w:rPr>
        <w:t>; and</w:t>
      </w:r>
    </w:p>
    <w:p w14:paraId="7C1B6268" w14:textId="1397C1C2"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3FF0F7DC" w14:textId="77777777" w:rsidR="001871E1" w:rsidRDefault="001871E1">
      <w:pPr>
        <w:rPr>
          <w:rFonts w:ascii="Calibri" w:hAnsi="Calibri"/>
          <w:sz w:val="22"/>
          <w:szCs w:val="22"/>
        </w:rPr>
      </w:pPr>
      <w:r>
        <w:rPr>
          <w:rFonts w:ascii="Calibri" w:hAnsi="Calibri"/>
          <w:sz w:val="22"/>
          <w:szCs w:val="22"/>
        </w:rPr>
        <w:br w:type="page"/>
      </w:r>
    </w:p>
    <w:bookmarkEnd w:id="0"/>
    <w:p w14:paraId="0D54EEE0" w14:textId="28C98F07" w:rsidR="00325F56" w:rsidRDefault="001B4C2B" w:rsidP="007A137A">
      <w:pPr>
        <w:keepNext/>
        <w:spacing w:after="200" w:line="360" w:lineRule="auto"/>
        <w:ind w:left="720" w:hanging="720"/>
        <w:jc w:val="both"/>
        <w:rPr>
          <w:rFonts w:ascii="Calibri" w:hAnsi="Calibri"/>
          <w:sz w:val="22"/>
          <w:szCs w:val="22"/>
        </w:rPr>
      </w:pPr>
      <w:r w:rsidRPr="00422FAA">
        <w:rPr>
          <w:rFonts w:ascii="Calibri" w:hAnsi="Calibri"/>
          <w:sz w:val="22"/>
          <w:szCs w:val="22"/>
        </w:rPr>
        <w:lastRenderedPageBreak/>
        <w:t>1</w:t>
      </w:r>
      <w:r w:rsidR="00D23A72">
        <w:rPr>
          <w:rFonts w:ascii="Calibri" w:hAnsi="Calibri"/>
          <w:sz w:val="22"/>
          <w:szCs w:val="22"/>
        </w:rPr>
        <w:t>2</w:t>
      </w:r>
      <w:r w:rsidRPr="00422FAA">
        <w:rPr>
          <w:rFonts w:ascii="Calibri" w:hAnsi="Calibri"/>
          <w:sz w:val="22"/>
          <w:szCs w:val="22"/>
        </w:rPr>
        <w:tab/>
      </w:r>
      <w:r w:rsidR="00325F56">
        <w:rPr>
          <w:rFonts w:ascii="Calibri" w:hAnsi="Calibri"/>
          <w:b/>
          <w:bCs/>
          <w:sz w:val="22"/>
          <w:szCs w:val="22"/>
        </w:rPr>
        <w:t>Intellectual Property</w:t>
      </w:r>
      <w:r w:rsidR="00325F56">
        <w:rPr>
          <w:rFonts w:ascii="Calibri" w:hAnsi="Calibri"/>
          <w:sz w:val="22"/>
          <w:szCs w:val="22"/>
        </w:rPr>
        <w:t xml:space="preserve"> (</w:t>
      </w:r>
      <w:r w:rsidR="00325F56" w:rsidRPr="00C97EE6">
        <w:rPr>
          <w:rFonts w:ascii="Calibri" w:hAnsi="Calibri"/>
          <w:i/>
          <w:iCs/>
          <w:sz w:val="22"/>
          <w:szCs w:val="22"/>
        </w:rPr>
        <w:t>clause 7, Schedule 2</w:t>
      </w:r>
      <w:r w:rsidR="00325F56">
        <w:rPr>
          <w:rFonts w:ascii="Calibri" w:hAnsi="Calibri"/>
          <w:sz w:val="22"/>
          <w:szCs w:val="22"/>
        </w:rPr>
        <w:t>)</w:t>
      </w:r>
    </w:p>
    <w:p w14:paraId="2CA8FED5" w14:textId="4E13D63B" w:rsidR="00325F56" w:rsidRPr="00AD1BA6" w:rsidRDefault="00325F56" w:rsidP="00C97EE6">
      <w:pPr>
        <w:pStyle w:val="CommentText"/>
        <w:ind w:left="720"/>
        <w:rPr>
          <w:i/>
          <w:iCs/>
          <w:highlight w:val="cyan"/>
        </w:rPr>
      </w:pPr>
      <w:r w:rsidRPr="00AD1BA6">
        <w:rPr>
          <w:rFonts w:ascii="Calibri" w:hAnsi="Calibri"/>
          <w:i/>
          <w:iCs/>
          <w:sz w:val="22"/>
          <w:szCs w:val="22"/>
          <w:highlight w:val="cyan"/>
        </w:rPr>
        <w:t>[</w:t>
      </w:r>
      <w:r w:rsidRPr="00AD1BA6">
        <w:rPr>
          <w:i/>
          <w:iCs/>
          <w:highlight w:val="cyan"/>
        </w:rPr>
        <w:t xml:space="preserve">To be considered for each fund at the fund design stage of each investment.  </w:t>
      </w:r>
      <w:r w:rsidR="00776941" w:rsidRPr="00AD1BA6">
        <w:rPr>
          <w:i/>
          <w:iCs/>
          <w:highlight w:val="cyan"/>
        </w:rPr>
        <w:t>Select the appropriate IP position from the option</w:t>
      </w:r>
      <w:r w:rsidR="006F0DA0" w:rsidRPr="00AD1BA6">
        <w:rPr>
          <w:i/>
          <w:iCs/>
          <w:highlight w:val="cyan"/>
        </w:rPr>
        <w:t>s below</w:t>
      </w:r>
      <w:r w:rsidR="00776941" w:rsidRPr="00AD1BA6">
        <w:rPr>
          <w:i/>
          <w:iCs/>
          <w:highlight w:val="cyan"/>
        </w:rPr>
        <w:t xml:space="preserve">.  </w:t>
      </w:r>
      <w:r w:rsidRPr="00AD1BA6">
        <w:rPr>
          <w:b/>
          <w:bCs/>
          <w:i/>
          <w:iCs/>
          <w:highlight w:val="cyan"/>
        </w:rPr>
        <w:t>The standard position is that the Ministry does not own Intellectual Property arising from the Project</w:t>
      </w:r>
      <w:r w:rsidRPr="00AD1BA6">
        <w:rPr>
          <w:i/>
          <w:iCs/>
          <w:highlight w:val="cyan"/>
        </w:rPr>
        <w:t>.  If it is appropriate to change that position it should be signed off as part of the Key Design Principles and the appropriate option selected here.</w:t>
      </w:r>
      <w:r w:rsidR="00A5042F" w:rsidRPr="00AD1BA6">
        <w:rPr>
          <w:i/>
          <w:iCs/>
          <w:highlight w:val="cyan"/>
        </w:rPr>
        <w:t xml:space="preserve"> If in doubt please liaise with</w:t>
      </w:r>
      <w:r w:rsidR="00C97EE6" w:rsidRPr="00AD1BA6">
        <w:rPr>
          <w:i/>
          <w:iCs/>
          <w:highlight w:val="cyan"/>
        </w:rPr>
        <w:t xml:space="preserve"> a Principal Investment Manager, or Fund Manager in the first instance.  If there are any </w:t>
      </w:r>
      <w:r w:rsidR="00776941" w:rsidRPr="00AD1BA6">
        <w:rPr>
          <w:i/>
          <w:iCs/>
          <w:highlight w:val="cyan"/>
        </w:rPr>
        <w:t>concerns,</w:t>
      </w:r>
      <w:r w:rsidR="00C97EE6" w:rsidRPr="00AD1BA6">
        <w:rPr>
          <w:i/>
          <w:iCs/>
          <w:highlight w:val="cyan"/>
        </w:rPr>
        <w:t xml:space="preserve"> then consult with</w:t>
      </w:r>
      <w:r w:rsidR="00A5042F" w:rsidRPr="00AD1BA6">
        <w:rPr>
          <w:i/>
          <w:iCs/>
          <w:highlight w:val="cyan"/>
        </w:rPr>
        <w:t xml:space="preserve"> MBIE Legal.</w:t>
      </w:r>
      <w:r w:rsidRPr="00AD1BA6">
        <w:rPr>
          <w:i/>
          <w:iCs/>
          <w:highlight w:val="cyan"/>
        </w:rPr>
        <w:t>]</w:t>
      </w:r>
    </w:p>
    <w:p w14:paraId="6A4509F1" w14:textId="25022FA6" w:rsidR="00325F56" w:rsidRPr="00AD1BA6" w:rsidRDefault="00325F56" w:rsidP="00325F56">
      <w:pPr>
        <w:pStyle w:val="CommentText"/>
        <w:rPr>
          <w:i/>
          <w:iCs/>
          <w:highlight w:val="cyan"/>
        </w:rPr>
      </w:pPr>
    </w:p>
    <w:p w14:paraId="5FEAB444" w14:textId="6FFE4E93" w:rsidR="00325F56" w:rsidRPr="00AD1BA6" w:rsidRDefault="00325F56" w:rsidP="00EE7384">
      <w:pPr>
        <w:pStyle w:val="CommentText"/>
        <w:ind w:left="720"/>
        <w:rPr>
          <w:i/>
          <w:iCs/>
          <w:highlight w:val="cyan"/>
          <w:u w:val="single"/>
        </w:rPr>
      </w:pPr>
      <w:r w:rsidRPr="00AD1BA6">
        <w:rPr>
          <w:i/>
          <w:iCs/>
          <w:highlight w:val="cyan"/>
          <w:u w:val="single"/>
        </w:rPr>
        <w:t>[</w:t>
      </w:r>
      <w:r w:rsidRPr="00AD1BA6">
        <w:rPr>
          <w:b/>
          <w:bCs/>
          <w:i/>
          <w:iCs/>
          <w:highlight w:val="cyan"/>
          <w:u w:val="single"/>
        </w:rPr>
        <w:t>Option 1</w:t>
      </w:r>
      <w:r w:rsidRPr="00AD1BA6">
        <w:rPr>
          <w:i/>
          <w:iCs/>
          <w:highlight w:val="cyan"/>
          <w:u w:val="single"/>
        </w:rPr>
        <w:t xml:space="preserve"> – Ministry does not own the Intellectual Property </w:t>
      </w:r>
      <w:r w:rsidR="006320B2" w:rsidRPr="00AD1BA6">
        <w:rPr>
          <w:i/>
          <w:iCs/>
          <w:highlight w:val="cyan"/>
          <w:u w:val="single"/>
        </w:rPr>
        <w:t>and has no rights to use it – delete this entire section 12</w:t>
      </w:r>
      <w:r w:rsidR="00D15494" w:rsidRPr="00AD1BA6">
        <w:rPr>
          <w:i/>
          <w:iCs/>
          <w:highlight w:val="cyan"/>
          <w:u w:val="single"/>
        </w:rPr>
        <w:t>.  No other changes to the contract required.</w:t>
      </w:r>
      <w:r w:rsidR="006320B2" w:rsidRPr="00AD1BA6">
        <w:rPr>
          <w:i/>
          <w:iCs/>
          <w:highlight w:val="cyan"/>
          <w:u w:val="single"/>
        </w:rPr>
        <w:t>]</w:t>
      </w:r>
    </w:p>
    <w:p w14:paraId="2BDB23BB" w14:textId="42414F91" w:rsidR="006320B2" w:rsidRPr="00AD1BA6" w:rsidRDefault="006320B2" w:rsidP="00EE7384">
      <w:pPr>
        <w:pStyle w:val="CommentText"/>
        <w:ind w:left="720"/>
        <w:rPr>
          <w:i/>
          <w:iCs/>
          <w:highlight w:val="cyan"/>
        </w:rPr>
      </w:pPr>
    </w:p>
    <w:p w14:paraId="5E96439E" w14:textId="6C37EF0F" w:rsidR="006320B2" w:rsidRPr="00AD1BA6" w:rsidRDefault="006320B2" w:rsidP="00C97EE6">
      <w:pPr>
        <w:pStyle w:val="CommentText"/>
        <w:ind w:left="720"/>
        <w:rPr>
          <w:i/>
          <w:iCs/>
          <w:highlight w:val="cyan"/>
          <w:u w:val="single"/>
        </w:rPr>
      </w:pPr>
      <w:r w:rsidRPr="00AD1BA6">
        <w:rPr>
          <w:i/>
          <w:iCs/>
          <w:highlight w:val="cyan"/>
          <w:u w:val="single"/>
        </w:rPr>
        <w:t>[</w:t>
      </w:r>
      <w:r w:rsidRPr="00AD1BA6">
        <w:rPr>
          <w:b/>
          <w:bCs/>
          <w:i/>
          <w:iCs/>
          <w:highlight w:val="cyan"/>
          <w:u w:val="single"/>
        </w:rPr>
        <w:t>Option 2</w:t>
      </w:r>
      <w:r w:rsidRPr="00AD1BA6">
        <w:rPr>
          <w:i/>
          <w:iCs/>
          <w:highlight w:val="cyan"/>
          <w:u w:val="single"/>
        </w:rPr>
        <w:t xml:space="preserve"> – IP developed as part of the project is jointly owned</w:t>
      </w:r>
      <w:r w:rsidR="00D15494" w:rsidRPr="00AD1BA6">
        <w:rPr>
          <w:i/>
          <w:iCs/>
          <w:highlight w:val="cyan"/>
          <w:u w:val="single"/>
        </w:rPr>
        <w:t xml:space="preserve"> – then use the following in this section of Schedule 1</w:t>
      </w:r>
      <w:r w:rsidRPr="00AD1BA6">
        <w:rPr>
          <w:i/>
          <w:iCs/>
          <w:highlight w:val="cyan"/>
          <w:u w:val="single"/>
        </w:rPr>
        <w:t>:</w:t>
      </w:r>
    </w:p>
    <w:p w14:paraId="165C68F3" w14:textId="77777777" w:rsidR="006320B2" w:rsidRPr="00C97EE6" w:rsidRDefault="006320B2" w:rsidP="00EE7384">
      <w:pPr>
        <w:pStyle w:val="CommentText"/>
        <w:ind w:left="720"/>
        <w:rPr>
          <w:rFonts w:ascii="Calibri" w:hAnsi="Calibri" w:cs="Arial"/>
          <w:spacing w:val="-3"/>
          <w:sz w:val="22"/>
          <w:szCs w:val="22"/>
          <w:highlight w:val="yellow"/>
        </w:rPr>
      </w:pPr>
    </w:p>
    <w:p w14:paraId="7B1D3D92" w14:textId="74706194" w:rsidR="006320B2" w:rsidRPr="001E3416" w:rsidRDefault="00325F56" w:rsidP="00EE7384">
      <w:pPr>
        <w:pStyle w:val="CommentText"/>
        <w:ind w:left="720"/>
        <w:rPr>
          <w:rFonts w:ascii="Calibri" w:hAnsi="Calibri" w:cs="Arial"/>
          <w:spacing w:val="-3"/>
          <w:sz w:val="22"/>
          <w:szCs w:val="22"/>
          <w:highlight w:val="lightGray"/>
        </w:rPr>
      </w:pPr>
      <w:r w:rsidRPr="001E3416">
        <w:rPr>
          <w:rFonts w:ascii="Calibri" w:hAnsi="Calibri" w:cs="Arial"/>
          <w:spacing w:val="-3"/>
          <w:sz w:val="22"/>
          <w:szCs w:val="22"/>
          <w:highlight w:val="lightGray"/>
        </w:rPr>
        <w:t xml:space="preserve">All Intellectual Property Rights produced by the Contractor or its employees or contractors in </w:t>
      </w:r>
    </w:p>
    <w:p w14:paraId="6D65E9B3" w14:textId="1DB4C4DE" w:rsidR="00325F56" w:rsidRPr="001E3416" w:rsidRDefault="00325F56" w:rsidP="00EE7384">
      <w:pPr>
        <w:pStyle w:val="CommentText"/>
        <w:ind w:left="720"/>
        <w:rPr>
          <w:rFonts w:ascii="Calibri" w:hAnsi="Calibri" w:cs="Arial"/>
          <w:spacing w:val="-3"/>
          <w:sz w:val="22"/>
          <w:szCs w:val="22"/>
          <w:highlight w:val="lightGray"/>
        </w:rPr>
      </w:pPr>
      <w:r w:rsidRPr="001E3416">
        <w:rPr>
          <w:rFonts w:ascii="Calibri" w:hAnsi="Calibri" w:cs="Arial"/>
          <w:spacing w:val="-3"/>
          <w:sz w:val="22"/>
          <w:szCs w:val="22"/>
          <w:highlight w:val="lightGray"/>
        </w:rPr>
        <w:t>relation to the Project are, on creation, jointly owned by the Ministry and the Contractor.  Each Party may use (which includes modifying, developing, assigning, or licensing) such Intellectual Property Rights without obtaining the prior consent of the other Party.  On request, the Contractor must provide to the Ministry such Intellectual Property Rights in any format, and on any medium, reasonably requested by the Ministry.</w:t>
      </w:r>
    </w:p>
    <w:p w14:paraId="3AF12A40" w14:textId="5431F656" w:rsidR="006320B2" w:rsidRPr="00C97EE6" w:rsidRDefault="006320B2" w:rsidP="00EE7384">
      <w:pPr>
        <w:pStyle w:val="CommentText"/>
        <w:ind w:left="720"/>
        <w:rPr>
          <w:rFonts w:ascii="Calibri" w:hAnsi="Calibri" w:cs="Arial"/>
          <w:spacing w:val="-3"/>
          <w:sz w:val="22"/>
          <w:szCs w:val="22"/>
          <w:highlight w:val="yellow"/>
        </w:rPr>
      </w:pPr>
    </w:p>
    <w:p w14:paraId="1BC41C0F" w14:textId="764DAB88" w:rsidR="006320B2" w:rsidRPr="00AD1BA6" w:rsidRDefault="006320B2" w:rsidP="00C97EE6">
      <w:pPr>
        <w:pStyle w:val="CommentText"/>
        <w:ind w:left="720"/>
        <w:rPr>
          <w:i/>
          <w:iCs/>
          <w:highlight w:val="cyan"/>
          <w:u w:val="single"/>
        </w:rPr>
      </w:pPr>
      <w:r w:rsidRPr="00AD1BA6">
        <w:rPr>
          <w:rFonts w:ascii="Calibri" w:hAnsi="Calibri" w:cs="Arial"/>
          <w:i/>
          <w:iCs/>
          <w:spacing w:val="-3"/>
          <w:sz w:val="22"/>
          <w:szCs w:val="22"/>
          <w:highlight w:val="cyan"/>
          <w:u w:val="single"/>
        </w:rPr>
        <w:t>[</w:t>
      </w:r>
      <w:r w:rsidRPr="00AD1BA6">
        <w:rPr>
          <w:rFonts w:ascii="Calibri" w:hAnsi="Calibri" w:cs="Arial"/>
          <w:b/>
          <w:bCs/>
          <w:i/>
          <w:iCs/>
          <w:spacing w:val="-3"/>
          <w:sz w:val="22"/>
          <w:szCs w:val="22"/>
          <w:highlight w:val="cyan"/>
          <w:u w:val="single"/>
        </w:rPr>
        <w:t>Option 3</w:t>
      </w:r>
      <w:r w:rsidRPr="00AD1BA6">
        <w:rPr>
          <w:rFonts w:ascii="Calibri" w:hAnsi="Calibri" w:cs="Arial"/>
          <w:i/>
          <w:iCs/>
          <w:spacing w:val="-3"/>
          <w:sz w:val="22"/>
          <w:szCs w:val="22"/>
          <w:highlight w:val="cyan"/>
          <w:u w:val="single"/>
        </w:rPr>
        <w:t xml:space="preserve"> </w:t>
      </w:r>
      <w:r w:rsidR="009A627B" w:rsidRPr="00AD1BA6">
        <w:rPr>
          <w:rFonts w:ascii="Calibri" w:hAnsi="Calibri" w:cs="Arial"/>
          <w:i/>
          <w:iCs/>
          <w:spacing w:val="-3"/>
          <w:sz w:val="22"/>
          <w:szCs w:val="22"/>
          <w:highlight w:val="cyan"/>
          <w:u w:val="single"/>
        </w:rPr>
        <w:t>– Ministry has a licence to use IP developed as part of the Project</w:t>
      </w:r>
      <w:r w:rsidR="00D15494" w:rsidRPr="00AD1BA6">
        <w:rPr>
          <w:rFonts w:ascii="Calibri" w:hAnsi="Calibri" w:cs="Arial"/>
          <w:i/>
          <w:iCs/>
          <w:spacing w:val="-3"/>
          <w:sz w:val="22"/>
          <w:szCs w:val="22"/>
          <w:highlight w:val="cyan"/>
          <w:u w:val="single"/>
        </w:rPr>
        <w:t xml:space="preserve"> – then use the following in this section of Schedule 1</w:t>
      </w:r>
      <w:r w:rsidR="009A627B" w:rsidRPr="00AD1BA6">
        <w:rPr>
          <w:rFonts w:ascii="Calibri" w:hAnsi="Calibri" w:cs="Arial"/>
          <w:i/>
          <w:iCs/>
          <w:spacing w:val="-3"/>
          <w:sz w:val="22"/>
          <w:szCs w:val="22"/>
          <w:highlight w:val="cyan"/>
          <w:u w:val="single"/>
        </w:rPr>
        <w:t>:</w:t>
      </w:r>
    </w:p>
    <w:p w14:paraId="79CB5433" w14:textId="77777777" w:rsidR="00325F56" w:rsidRPr="00C97EE6" w:rsidRDefault="00325F56" w:rsidP="00325F56">
      <w:pPr>
        <w:pStyle w:val="CommentText"/>
        <w:rPr>
          <w:b/>
          <w:bCs/>
          <w:highlight w:val="yellow"/>
        </w:rPr>
      </w:pPr>
    </w:p>
    <w:p w14:paraId="086A23DD" w14:textId="44C0D2FD" w:rsidR="00325F56" w:rsidRDefault="00325F56" w:rsidP="00C97EE6">
      <w:pPr>
        <w:pStyle w:val="CommentText"/>
        <w:ind w:left="720"/>
        <w:rPr>
          <w:rFonts w:ascii="Calibri" w:hAnsi="Calibri" w:cs="Arial"/>
          <w:spacing w:val="-3"/>
          <w:sz w:val="22"/>
          <w:szCs w:val="22"/>
        </w:rPr>
      </w:pPr>
      <w:r w:rsidRPr="001E3416">
        <w:rPr>
          <w:rFonts w:ascii="Calibri" w:hAnsi="Calibri" w:cs="Arial"/>
          <w:spacing w:val="-3"/>
          <w:sz w:val="22"/>
          <w:szCs w:val="22"/>
          <w:highlight w:val="lightGray"/>
        </w:rPr>
        <w:t>The Contractor will grant the Ministry a perpetual, non-exclusive, sub-licensable, transferable, fully paid and irrevocable licence to exercise for any purpose all Intellectual Property Rights in all Project Deliverables that are not owned by the Ministry or otherwise licenced to the Ministry under this Contract.   This licence includes the right to use, store, copy, maintain, repair and modify, as applicable, such Project Deliverable and to permit the Ministry’s Personnel to use the Project Deliverables.</w:t>
      </w:r>
      <w:r w:rsidR="007462F3" w:rsidRPr="001E3416">
        <w:rPr>
          <w:rFonts w:ascii="Calibri" w:hAnsi="Calibri" w:cs="Arial"/>
          <w:spacing w:val="-3"/>
          <w:sz w:val="22"/>
          <w:szCs w:val="22"/>
          <w:highlight w:val="lightGray"/>
        </w:rPr>
        <w:t xml:space="preserve">     For the purposes of this clause, Project Deliverables means any material produced as part of the Project which contributes to the Project Outcomes.</w:t>
      </w:r>
    </w:p>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footerReference w:type="default" r:id="rId8"/>
          <w:headerReference w:type="first" r:id="rId9"/>
          <w:footerReference w:type="first" r:id="rId10"/>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footerReference w:type="default" r:id="rId11"/>
          <w:footerReference w:type="first" r:id="rId12"/>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the name of the Contractor;</w:t>
      </w:r>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the Contract ID;</w:t>
      </w:r>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the title of the Project;</w:t>
      </w:r>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tatement set out in the Details;</w:t>
      </w:r>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the research fund from which the Project is funded;</w:t>
      </w:r>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the total amount of Funding paid to the Contractor in the current financial year and previous years;</w:t>
      </w:r>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the total amount of Funding payable to the Contractor over the duration of this Contract for the Project;</w:t>
      </w:r>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the year Funding was approved in respect of the Project</w:t>
      </w:r>
      <w:r w:rsidR="000C5EDF">
        <w:rPr>
          <w:rFonts w:cs="Arial"/>
        </w:rPr>
        <w:t>;</w:t>
      </w:r>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the period of time for which Funding will be provided in respect of the Project;</w:t>
      </w:r>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any Australian and New Zealand Standard Research Classification (ANZSRC) codes assigned to the Project;</w:t>
      </w:r>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concerned has requested these remain confidential;</w:t>
      </w:r>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r w:rsidR="000E0C90">
        <w:rPr>
          <w:rFonts w:ascii="Calibri" w:hAnsi="Calibri" w:cs="Arial"/>
          <w:spacing w:val="-3"/>
          <w:sz w:val="22"/>
          <w:szCs w:val="22"/>
        </w:rPr>
        <w:t>tauranga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the online hub of information about research, science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means free of charge, online access for any person either through Gold OA or Green  OA.</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Personnel</w:t>
      </w:r>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37FD7F35"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Details;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Date;</w:t>
      </w:r>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w:t>
      </w:r>
      <w:r w:rsidRPr="00F515FC">
        <w:rPr>
          <w:rFonts w:ascii="Calibri" w:hAnsi="Calibri" w:cs="Arial"/>
          <w:sz w:val="22"/>
          <w:szCs w:val="22"/>
        </w:rPr>
        <w:tab/>
        <w:t>the methodology (if any) set out in the Details;</w:t>
      </w:r>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practice;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all of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r w:rsidR="00775D90" w:rsidRPr="00904FBD">
        <w:rPr>
          <w:rFonts w:cs="Arial"/>
          <w:spacing w:val="-3"/>
          <w:lang w:val="mi-NZ"/>
        </w:rPr>
        <w:t>if</w:t>
      </w:r>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w:t>
      </w:r>
      <w:r w:rsidRPr="00F903C8">
        <w:rPr>
          <w:rFonts w:cs="Arial"/>
          <w:spacing w:val="-3"/>
        </w:rPr>
        <w:t xml:space="preserve">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in </w:t>
      </w:r>
      <w:r w:rsidRPr="00904FBD">
        <w:rPr>
          <w:rFonts w:cs="Arial"/>
          <w:spacing w:val="-3"/>
          <w:lang w:val="x-none"/>
        </w:rPr>
        <w:t xml:space="preserve">order to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Project;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and clause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lastRenderedPageBreak/>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remedied;</w:t>
      </w:r>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Ministry;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Zealand;</w:t>
      </w:r>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w:t>
      </w:r>
      <w:r w:rsidRPr="00F515FC">
        <w:rPr>
          <w:rFonts w:ascii="Calibri" w:hAnsi="Calibri" w:cs="Arial"/>
          <w:sz w:val="22"/>
          <w:szCs w:val="22"/>
        </w:rPr>
        <w:t xml:space="preserve">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as set out in the Details;</w:t>
      </w:r>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r w:rsidR="007109AC">
        <w:rPr>
          <w:rFonts w:ascii="Calibri" w:hAnsi="Calibri" w:cs="Arial"/>
          <w:sz w:val="22"/>
          <w:szCs w:val="22"/>
        </w:rPr>
        <w:t>Contract</w:t>
      </w:r>
      <w:r w:rsidRPr="00F515FC">
        <w:rPr>
          <w:rFonts w:ascii="Calibri" w:hAnsi="Calibri" w:cs="Arial"/>
          <w:sz w:val="22"/>
          <w:szCs w:val="22"/>
        </w:rPr>
        <w:t>;</w:t>
      </w:r>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w:t>
      </w:r>
      <w:r>
        <w:rPr>
          <w:rFonts w:ascii="Calibri" w:hAnsi="Calibri" w:cs="Arial"/>
          <w:sz w:val="22"/>
          <w:szCs w:val="22"/>
        </w:rPr>
        <w:lastRenderedPageBreak/>
        <w:t>Ministry may appoint an independent 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if the Ministry has cause to believe that the Contractor is in breach of its obligations under this Contract;</w:t>
      </w:r>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in order to satisfy its obligations as a Government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If an audit reveals any material non-compliance with this Contract, the Contractor will bear all of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w:t>
      </w:r>
      <w:r w:rsidR="00D8271D" w:rsidRPr="00D8271D">
        <w:rPr>
          <w:rFonts w:ascii="Calibri" w:hAnsi="Calibri" w:cs="Arial"/>
          <w:sz w:val="22"/>
          <w:szCs w:val="22"/>
        </w:rPr>
        <w:t xml:space="preserve">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enter into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r w:rsidR="00DE1DC8">
        <w:rPr>
          <w:rFonts w:ascii="Calibri" w:hAnsi="Calibri" w:cs="Arial"/>
          <w:sz w:val="22"/>
          <w:szCs w:val="22"/>
        </w:rPr>
        <w:t>Contractor</w:t>
      </w:r>
      <w:r w:rsidRPr="00F515FC">
        <w:rPr>
          <w:rFonts w:ascii="Calibri" w:hAnsi="Calibri" w:cs="Arial"/>
          <w:sz w:val="22"/>
          <w:szCs w:val="22"/>
        </w:rPr>
        <w:t>;</w:t>
      </w:r>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Contractor, and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to a Minister;</w:t>
      </w:r>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disclosure;</w:t>
      </w:r>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contractors, </w:t>
      </w:r>
      <w:r w:rsidR="007E64E8">
        <w:rPr>
          <w:rFonts w:ascii="Calibri" w:hAnsi="Calibri" w:cs="Arial"/>
          <w:sz w:val="22"/>
          <w:szCs w:val="22"/>
        </w:rPr>
        <w:t>or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The Ministry, as a public funder, has obligations to provide research, science and innovation sector data to NZRIS.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09C71CB"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w:t>
      </w:r>
      <w:r w:rsidR="00B544F9">
        <w:rPr>
          <w:rFonts w:eastAsia="Times New Roman" w:cs="Arial"/>
          <w:lang w:eastAsia="en-NZ"/>
        </w:rPr>
        <w:t>5</w:t>
      </w:r>
      <w:r w:rsidRPr="00331A50">
        <w:rPr>
          <w:rFonts w:eastAsia="Times New Roman" w:cs="Arial"/>
          <w:lang w:eastAsia="en-NZ"/>
        </w:rPr>
        <w:t xml:space="preserve">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consequential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effect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lastRenderedPageBreak/>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r w:rsidR="007A7B94" w:rsidRPr="00F515FC">
        <w:rPr>
          <w:rFonts w:ascii="Calibri" w:hAnsi="Calibri" w:cs="Arial"/>
          <w:sz w:val="22"/>
          <w:szCs w:val="22"/>
        </w:rPr>
        <w:t>Event</w:t>
      </w:r>
      <w:r w:rsidRPr="00F515FC">
        <w:rPr>
          <w:rFonts w:ascii="Calibri" w:hAnsi="Calibri" w:cs="Arial"/>
          <w:sz w:val="22"/>
          <w:szCs w:val="22"/>
        </w:rPr>
        <w:t>;</w:t>
      </w:r>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all</w:t>
      </w:r>
      <w:r w:rsidR="00D31331">
        <w:rPr>
          <w:rFonts w:ascii="Calibri" w:hAnsi="Calibri" w:cs="Arial"/>
          <w:sz w:val="22"/>
          <w:szCs w:val="22"/>
        </w:rPr>
        <w:t xml:space="preserve"> </w:t>
      </w:r>
      <w:r w:rsidRPr="00F515FC">
        <w:rPr>
          <w:rFonts w:ascii="Calibri" w:hAnsi="Calibri" w:cs="Arial"/>
          <w:sz w:val="22"/>
          <w:szCs w:val="22"/>
        </w:rPr>
        <w:t xml:space="preserve">of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w:t>
      </w: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r w:rsidRPr="00F515FC">
        <w:rPr>
          <w:rFonts w:ascii="Calibri" w:hAnsi="Calibri" w:cs="Arial"/>
          <w:spacing w:val="-3"/>
          <w:sz w:val="22"/>
          <w:szCs w:val="22"/>
        </w:rPr>
        <w:t xml:space="preserve">posting;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Property;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rights;</w:t>
      </w:r>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Rights;</w:t>
      </w:r>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activities;</w:t>
      </w:r>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management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regarding employees and contractors’ financial interests in external firms that contract with the Contractor, particularly where these involve research contracts and the exchange of Intellectual Property Rights;</w:t>
      </w:r>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responsibilities;</w:t>
      </w:r>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the New Zealand Government Open Access and Licensing Framework.  This framework advocates the use of creative commons licenses;</w:t>
      </w:r>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the Ministry’s Environmental Data Management Policy Statement.  If the Contractor receives new funding for research that includes environmental science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principles for safe and effective use of data and analytics when appropriate.  These principles were developed by the Privacy Commissioner and Government Chief Data Steward and are designed to support safe and trusted use of data and analytics by New Zealand government agencies;</w:t>
      </w:r>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delivery of excellent science;</w:t>
      </w:r>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personnel;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duplication of research, internationally and domestically;</w:t>
      </w:r>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collaborations, internationally and domestically;</w:t>
      </w:r>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attraction or retention of required capability;</w:t>
      </w:r>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or potential need to satisfy legal and regulatory obligations under New Zealand’s export controls regime;</w:t>
      </w:r>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1BDE" w14:textId="77777777" w:rsidR="008F787A" w:rsidRDefault="008F787A">
      <w:r>
        <w:separator/>
      </w:r>
    </w:p>
  </w:endnote>
  <w:endnote w:type="continuationSeparator" w:id="0">
    <w:p w14:paraId="21587BAA" w14:textId="77777777" w:rsidR="008F787A" w:rsidRDefault="008F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860" w14:textId="0C6B73F8"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ACAEB75" w:rsidR="004940FF"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55B7D62C"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B315" w14:textId="77777777" w:rsidR="008F787A" w:rsidRDefault="008F787A">
      <w:r>
        <w:separator/>
      </w:r>
    </w:p>
  </w:footnote>
  <w:footnote w:type="continuationSeparator" w:id="0">
    <w:p w14:paraId="0389A423" w14:textId="77777777" w:rsidR="008F787A" w:rsidRDefault="008F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05783790" w:rsidR="001C2A31" w:rsidRDefault="00572DBD" w:rsidP="00C57E92">
    <w:pPr>
      <w:pStyle w:val="Header"/>
      <w:jc w:val="right"/>
    </w:pPr>
    <w:r>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98117B1"/>
    <w:multiLevelType w:val="hybridMultilevel"/>
    <w:tmpl w:val="EBB2A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2"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3"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1"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4"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5"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1"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7"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2"/>
  </w:num>
  <w:num w:numId="7" w16cid:durableId="2032340392">
    <w:abstractNumId w:val="11"/>
  </w:num>
  <w:num w:numId="8" w16cid:durableId="204681093">
    <w:abstractNumId w:val="12"/>
  </w:num>
  <w:num w:numId="9" w16cid:durableId="274215217">
    <w:abstractNumId w:val="13"/>
  </w:num>
  <w:num w:numId="10" w16cid:durableId="676614487">
    <w:abstractNumId w:val="34"/>
  </w:num>
  <w:num w:numId="11" w16cid:durableId="1484346213">
    <w:abstractNumId w:val="32"/>
  </w:num>
  <w:num w:numId="12" w16cid:durableId="624505776">
    <w:abstractNumId w:val="44"/>
  </w:num>
  <w:num w:numId="13" w16cid:durableId="1317105605">
    <w:abstractNumId w:val="8"/>
  </w:num>
  <w:num w:numId="14" w16cid:durableId="941648754">
    <w:abstractNumId w:val="30"/>
  </w:num>
  <w:num w:numId="15" w16cid:durableId="1290162443">
    <w:abstractNumId w:val="10"/>
  </w:num>
  <w:num w:numId="16" w16cid:durableId="1208833758">
    <w:abstractNumId w:val="19"/>
  </w:num>
  <w:num w:numId="17" w16cid:durableId="56366011">
    <w:abstractNumId w:val="41"/>
  </w:num>
  <w:num w:numId="18" w16cid:durableId="535705354">
    <w:abstractNumId w:val="23"/>
  </w:num>
  <w:num w:numId="19" w16cid:durableId="529151755">
    <w:abstractNumId w:val="15"/>
  </w:num>
  <w:num w:numId="20" w16cid:durableId="629095639">
    <w:abstractNumId w:val="33"/>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5"/>
  </w:num>
  <w:num w:numId="23" w16cid:durableId="1876038376">
    <w:abstractNumId w:val="35"/>
  </w:num>
  <w:num w:numId="24" w16cid:durableId="407701149">
    <w:abstractNumId w:val="1"/>
  </w:num>
  <w:num w:numId="25" w16cid:durableId="1795709666">
    <w:abstractNumId w:val="0"/>
  </w:num>
  <w:num w:numId="26" w16cid:durableId="1535076877">
    <w:abstractNumId w:val="22"/>
  </w:num>
  <w:num w:numId="27" w16cid:durableId="975791360">
    <w:abstractNumId w:val="40"/>
  </w:num>
  <w:num w:numId="28" w16cid:durableId="1826319112">
    <w:abstractNumId w:val="14"/>
  </w:num>
  <w:num w:numId="29" w16cid:durableId="1617058212">
    <w:abstractNumId w:val="26"/>
  </w:num>
  <w:num w:numId="30" w16cid:durableId="717778140">
    <w:abstractNumId w:val="17"/>
  </w:num>
  <w:num w:numId="31" w16cid:durableId="10886660">
    <w:abstractNumId w:val="28"/>
  </w:num>
  <w:num w:numId="32" w16cid:durableId="892960730">
    <w:abstractNumId w:val="36"/>
  </w:num>
  <w:num w:numId="33" w16cid:durableId="1857570230">
    <w:abstractNumId w:val="39"/>
  </w:num>
  <w:num w:numId="34" w16cid:durableId="920913098">
    <w:abstractNumId w:val="47"/>
  </w:num>
  <w:num w:numId="35" w16cid:durableId="129059084">
    <w:abstractNumId w:val="43"/>
  </w:num>
  <w:num w:numId="36" w16cid:durableId="294869839">
    <w:abstractNumId w:val="29"/>
  </w:num>
  <w:num w:numId="37" w16cid:durableId="1609700327">
    <w:abstractNumId w:val="37"/>
  </w:num>
  <w:num w:numId="38" w16cid:durableId="1594435484">
    <w:abstractNumId w:val="38"/>
  </w:num>
  <w:num w:numId="39" w16cid:durableId="611859281">
    <w:abstractNumId w:val="7"/>
  </w:num>
  <w:num w:numId="40" w16cid:durableId="1760371572">
    <w:abstractNumId w:val="31"/>
  </w:num>
  <w:num w:numId="41" w16cid:durableId="399907640">
    <w:abstractNumId w:val="21"/>
  </w:num>
  <w:num w:numId="42" w16cid:durableId="2057196903">
    <w:abstractNumId w:val="20"/>
  </w:num>
  <w:num w:numId="43" w16cid:durableId="762381631">
    <w:abstractNumId w:val="46"/>
  </w:num>
  <w:num w:numId="44" w16cid:durableId="1466046904">
    <w:abstractNumId w:val="27"/>
  </w:num>
  <w:num w:numId="45" w16cid:durableId="1326395387">
    <w:abstractNumId w:val="25"/>
  </w:num>
  <w:num w:numId="46" w16cid:durableId="1103187484">
    <w:abstractNumId w:val="16"/>
  </w:num>
  <w:num w:numId="47" w16cid:durableId="10762647">
    <w:abstractNumId w:val="24"/>
  </w:num>
  <w:num w:numId="48" w16cid:durableId="61618307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27E3C"/>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91FC9"/>
    <w:rsid w:val="00292E93"/>
    <w:rsid w:val="0029369F"/>
    <w:rsid w:val="00294702"/>
    <w:rsid w:val="002A6C15"/>
    <w:rsid w:val="002A6E1C"/>
    <w:rsid w:val="002B5FDB"/>
    <w:rsid w:val="002C55E1"/>
    <w:rsid w:val="002D2F2E"/>
    <w:rsid w:val="002E684A"/>
    <w:rsid w:val="002F357D"/>
    <w:rsid w:val="002F366E"/>
    <w:rsid w:val="002F581E"/>
    <w:rsid w:val="00300FFF"/>
    <w:rsid w:val="003012C5"/>
    <w:rsid w:val="0032296F"/>
    <w:rsid w:val="003239A6"/>
    <w:rsid w:val="00324528"/>
    <w:rsid w:val="00324631"/>
    <w:rsid w:val="00325F56"/>
    <w:rsid w:val="00331748"/>
    <w:rsid w:val="00331A50"/>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2BB9"/>
    <w:rsid w:val="003A7638"/>
    <w:rsid w:val="003B4713"/>
    <w:rsid w:val="003B474D"/>
    <w:rsid w:val="003C330D"/>
    <w:rsid w:val="003C34CC"/>
    <w:rsid w:val="003C5845"/>
    <w:rsid w:val="003C625C"/>
    <w:rsid w:val="003D42C7"/>
    <w:rsid w:val="003D5840"/>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93"/>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6CB2"/>
    <w:rsid w:val="00586DF3"/>
    <w:rsid w:val="00592455"/>
    <w:rsid w:val="0059528D"/>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5A12"/>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941"/>
    <w:rsid w:val="00777D5F"/>
    <w:rsid w:val="00784C12"/>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782E"/>
    <w:rsid w:val="008B0DB1"/>
    <w:rsid w:val="008B145A"/>
    <w:rsid w:val="008B14D6"/>
    <w:rsid w:val="008B5DF4"/>
    <w:rsid w:val="008D29DE"/>
    <w:rsid w:val="008D61BB"/>
    <w:rsid w:val="008F5BC8"/>
    <w:rsid w:val="008F787A"/>
    <w:rsid w:val="0090025E"/>
    <w:rsid w:val="009019DB"/>
    <w:rsid w:val="009025B8"/>
    <w:rsid w:val="00904FBD"/>
    <w:rsid w:val="00905DEA"/>
    <w:rsid w:val="009107AD"/>
    <w:rsid w:val="0092194B"/>
    <w:rsid w:val="00922CE2"/>
    <w:rsid w:val="009240C1"/>
    <w:rsid w:val="009328D9"/>
    <w:rsid w:val="00942DB6"/>
    <w:rsid w:val="00947924"/>
    <w:rsid w:val="00953E29"/>
    <w:rsid w:val="009642A1"/>
    <w:rsid w:val="00964B57"/>
    <w:rsid w:val="0097075B"/>
    <w:rsid w:val="0097177A"/>
    <w:rsid w:val="009739C4"/>
    <w:rsid w:val="00973A0F"/>
    <w:rsid w:val="00983DC3"/>
    <w:rsid w:val="0099117C"/>
    <w:rsid w:val="00992061"/>
    <w:rsid w:val="00997962"/>
    <w:rsid w:val="009A0EB2"/>
    <w:rsid w:val="009A2A49"/>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4C77"/>
    <w:rsid w:val="00A16DA3"/>
    <w:rsid w:val="00A2058F"/>
    <w:rsid w:val="00A2142A"/>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44F9"/>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12AC"/>
    <w:rsid w:val="00C928F8"/>
    <w:rsid w:val="00C939A0"/>
    <w:rsid w:val="00C94C71"/>
    <w:rsid w:val="00C97EE6"/>
    <w:rsid w:val="00CA0A31"/>
    <w:rsid w:val="00CA5453"/>
    <w:rsid w:val="00CB1EDE"/>
    <w:rsid w:val="00CB44ED"/>
    <w:rsid w:val="00CC50B7"/>
    <w:rsid w:val="00CD4032"/>
    <w:rsid w:val="00CD76A4"/>
    <w:rsid w:val="00CE5925"/>
    <w:rsid w:val="00CE6538"/>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5D4C"/>
    <w:rsid w:val="00D26F99"/>
    <w:rsid w:val="00D30426"/>
    <w:rsid w:val="00D31331"/>
    <w:rsid w:val="00D33ECE"/>
    <w:rsid w:val="00D35250"/>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214"/>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D2598"/>
    <w:rsid w:val="00ED39FF"/>
    <w:rsid w:val="00ED7114"/>
    <w:rsid w:val="00EE7384"/>
    <w:rsid w:val="00EE75A4"/>
    <w:rsid w:val="00EF274E"/>
    <w:rsid w:val="00EF4B91"/>
    <w:rsid w:val="00EF5D56"/>
    <w:rsid w:val="00EF6DCC"/>
    <w:rsid w:val="00F00054"/>
    <w:rsid w:val="00F057DB"/>
    <w:rsid w:val="00F102F6"/>
    <w:rsid w:val="00F14479"/>
    <w:rsid w:val="00F14EF7"/>
    <w:rsid w:val="00F23428"/>
    <w:rsid w:val="00F272F5"/>
    <w:rsid w:val="00F30DFC"/>
    <w:rsid w:val="00F3109E"/>
    <w:rsid w:val="00F4020F"/>
    <w:rsid w:val="00F5028C"/>
    <w:rsid w:val="00F50A41"/>
    <w:rsid w:val="00F515FC"/>
    <w:rsid w:val="00F5431D"/>
    <w:rsid w:val="00F55A96"/>
    <w:rsid w:val="00F568AB"/>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6058</Words>
  <Characters>31865</Characters>
  <DocSecurity>0</DocSecurity>
  <Lines>265</Lines>
  <Paragraphs>75</Paragraphs>
  <ScaleCrop>false</ScaleCrop>
  <HeadingPairs>
    <vt:vector size="2" baseType="variant">
      <vt:variant>
        <vt:lpstr>Title</vt:lpstr>
      </vt:variant>
      <vt:variant>
        <vt:i4>1</vt:i4>
      </vt:variant>
    </vt:vector>
  </HeadingPairs>
  <TitlesOfParts>
    <vt:vector size="1" baseType="lpstr">
      <vt:lpstr>FUNDING AGREEMENT</vt:lpstr>
    </vt:vector>
  </TitlesOfParts>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Funding Agreement contract template - New Zealand - Singapore Leveraging AI for Healthy Ageing</dc:title>
  <dc:subject/>
  <dc:creator/>
  <cp:keywords>MAKO ID 166375086</cp:keywords>
  <cp:lastModifiedBy/>
  <cp:lastPrinted>2006-08-21T21:24:00Z</cp:lastPrinted>
  <dcterms:created xsi:type="dcterms:W3CDTF">2024-10-31T23:56:00Z</dcterms:created>
  <dcterms:modified xsi:type="dcterms:W3CDTF">2024-11-15T01:45:00Z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