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4707" w14:textId="77777777" w:rsidR="000A3F1B" w:rsidRDefault="000A3F1B" w:rsidP="000A3F1B">
      <w:pPr>
        <w:pStyle w:val="Heading1-Unnumbered"/>
        <w:spacing w:before="0" w:after="0"/>
      </w:pPr>
      <w:r>
        <w:t>Submission template</w:t>
      </w:r>
    </w:p>
    <w:p w14:paraId="24F3B162" w14:textId="77777777" w:rsidR="000A3F1B" w:rsidRPr="00006BC7" w:rsidRDefault="000A3F1B" w:rsidP="000A3F1B">
      <w:pPr>
        <w:pStyle w:val="LineTeal"/>
        <w:spacing w:before="120" w:after="120"/>
      </w:pPr>
    </w:p>
    <w:p w14:paraId="52D26B69" w14:textId="77777777" w:rsidR="00EA3D9B" w:rsidRPr="00EA3D9B" w:rsidRDefault="00AE1032" w:rsidP="000A3F1B">
      <w:pPr>
        <w:pStyle w:val="BodyText"/>
        <w:rPr>
          <w:i w:val="0"/>
          <w:iCs/>
        </w:rPr>
      </w:pPr>
      <w:sdt>
        <w:sdtPr>
          <w:rPr>
            <w:b/>
            <w:bCs/>
            <w:i w:val="0"/>
            <w:iCs/>
            <w:sz w:val="44"/>
            <w:szCs w:val="44"/>
          </w:rPr>
          <w:alias w:val="Title"/>
          <w:tag w:val=""/>
          <w:id w:val="-1598930973"/>
          <w:dataBinding w:prefixMappings="xmlns:ns0='http://purl.org/dc/elements/1.1/' xmlns:ns1='http://schemas.openxmlformats.org/package/2006/metadata/core-properties' " w:xpath="/ns1:coreProperties[1]/ns0:title[1]" w:storeItemID="{6C3C8BC8-F283-45AE-878A-BAB7291924A1}"/>
          <w:text/>
        </w:sdtPr>
        <w:sdtEndPr/>
        <w:sdtContent>
          <w:r w:rsidR="00EA3D9B" w:rsidRPr="00EA3D9B">
            <w:rPr>
              <w:b/>
              <w:bCs/>
              <w:i w:val="0"/>
              <w:iCs/>
              <w:sz w:val="44"/>
              <w:szCs w:val="44"/>
            </w:rPr>
            <w:t>Enabling KiwiSaver investment in private assets</w:t>
          </w:r>
        </w:sdtContent>
      </w:sdt>
      <w:r w:rsidR="00EA3D9B" w:rsidRPr="00EA3D9B">
        <w:rPr>
          <w:i w:val="0"/>
          <w:iCs/>
        </w:rPr>
        <w:t xml:space="preserve"> </w:t>
      </w:r>
    </w:p>
    <w:p w14:paraId="126BBA1B" w14:textId="4FCDCCB8" w:rsidR="00EA3D9B" w:rsidRDefault="000A3F1B" w:rsidP="000A3F1B">
      <w:pPr>
        <w:pStyle w:val="BodyText"/>
        <w:rPr>
          <w:i w:val="0"/>
          <w:iCs/>
        </w:rPr>
      </w:pPr>
      <w:r w:rsidRPr="00EA3D9B">
        <w:rPr>
          <w:i w:val="0"/>
          <w:iCs/>
        </w:rPr>
        <w:t>This is the submission template for the discussion document,</w:t>
      </w:r>
      <w:r w:rsidR="00EA3D9B" w:rsidRPr="00EA3D9B">
        <w:rPr>
          <w:i w:val="0"/>
          <w:iCs/>
        </w:rPr>
        <w:t xml:space="preserve"> </w:t>
      </w:r>
      <w:r w:rsidR="00EA3D9B" w:rsidRPr="00EA3D9B">
        <w:t>Enabling KiwiSaver investment in private assets</w:t>
      </w:r>
      <w:r w:rsidRPr="00EA3D9B">
        <w:rPr>
          <w:i w:val="0"/>
          <w:iCs/>
        </w:rPr>
        <w:t xml:space="preserve">. The Ministry of Business, Innovation and Employment (MBIE) seeks written submissions on the issues raised in the discussion document by </w:t>
      </w:r>
      <w:r w:rsidRPr="00410445">
        <w:rPr>
          <w:b/>
          <w:bCs/>
          <w:i w:val="0"/>
          <w:iCs/>
        </w:rPr>
        <w:t xml:space="preserve">5pm on </w:t>
      </w:r>
      <w:r w:rsidR="00E93DEB" w:rsidRPr="00410445">
        <w:rPr>
          <w:b/>
          <w:bCs/>
          <w:i w:val="0"/>
          <w:iCs/>
        </w:rPr>
        <w:t>14 February</w:t>
      </w:r>
      <w:r w:rsidRPr="00410445">
        <w:rPr>
          <w:b/>
          <w:bCs/>
          <w:i w:val="0"/>
          <w:iCs/>
        </w:rPr>
        <w:t xml:space="preserve"> 202</w:t>
      </w:r>
      <w:r w:rsidR="00EA3D9B" w:rsidRPr="00410445">
        <w:rPr>
          <w:b/>
          <w:bCs/>
          <w:i w:val="0"/>
          <w:iCs/>
        </w:rPr>
        <w:t>5</w:t>
      </w:r>
      <w:r w:rsidRPr="00410445">
        <w:rPr>
          <w:i w:val="0"/>
          <w:iCs/>
        </w:rPr>
        <w:t>.</w:t>
      </w:r>
      <w:r w:rsidRPr="00EA3D9B">
        <w:rPr>
          <w:i w:val="0"/>
          <w:iCs/>
        </w:rPr>
        <w:t xml:space="preserve"> </w:t>
      </w:r>
    </w:p>
    <w:p w14:paraId="053E2CD3" w14:textId="2CE61977" w:rsidR="000A3F1B" w:rsidRPr="00EA3D9B" w:rsidRDefault="000A3F1B" w:rsidP="000A3F1B">
      <w:pPr>
        <w:pStyle w:val="BodyText"/>
        <w:rPr>
          <w:i w:val="0"/>
          <w:iCs/>
        </w:rPr>
      </w:pPr>
      <w:r w:rsidRPr="00EA3D9B">
        <w:rPr>
          <w:i w:val="0"/>
          <w:iCs/>
        </w:rPr>
        <w:t>Please make your submission as follows:</w:t>
      </w:r>
    </w:p>
    <w:p w14:paraId="3D4A4284" w14:textId="77777777" w:rsidR="000A3F1B" w:rsidRDefault="000A3F1B" w:rsidP="000A3F1B">
      <w:pPr>
        <w:pStyle w:val="BodyText-Numbered"/>
        <w:ind w:left="426" w:hanging="426"/>
      </w:pPr>
      <w:r>
        <w:t>Fill out your name, organisation and contact details in the table: “Your name and organisation”.</w:t>
      </w:r>
    </w:p>
    <w:p w14:paraId="64E68DB4" w14:textId="47F38FFE" w:rsidR="000A3F1B" w:rsidRDefault="000A3F1B" w:rsidP="000A3F1B">
      <w:pPr>
        <w:pStyle w:val="BodyText-Numbered"/>
        <w:ind w:left="426" w:hanging="426"/>
      </w:pPr>
      <w:r>
        <w:t xml:space="preserve">Fill out your responses to the consultation document questions in the table, “Responses to discussion document questions”. </w:t>
      </w:r>
      <w:r w:rsidR="003B7DDA">
        <w:t xml:space="preserve">There are two sets of questions: teal-coloured for industry, and purple for the public,  including KiwiSaver members.  </w:t>
      </w:r>
      <w:r w:rsidR="00170EE5">
        <w:t xml:space="preserve">There is one final question (blue) for everyone. </w:t>
      </w:r>
      <w:r>
        <w:t>Your submission may respond to any or all of the questions in the discussion document</w:t>
      </w:r>
      <w:r w:rsidR="003B7DDA">
        <w:t>, as appropriate</w:t>
      </w:r>
      <w:r>
        <w:t xml:space="preserve">.  </w:t>
      </w:r>
    </w:p>
    <w:p w14:paraId="07A8FAD2" w14:textId="77777777" w:rsidR="000A3F1B" w:rsidRDefault="000A3F1B" w:rsidP="000A3F1B">
      <w:pPr>
        <w:pStyle w:val="BodyText-Numbered"/>
        <w:ind w:left="426" w:hanging="426"/>
      </w:pPr>
      <w:r>
        <w:t>When sending your submission:</w:t>
      </w:r>
    </w:p>
    <w:p w14:paraId="78AAF884" w14:textId="77777777" w:rsidR="000A3F1B" w:rsidRPr="00280A9C" w:rsidRDefault="000A3F1B" w:rsidP="000A3F1B">
      <w:pPr>
        <w:pStyle w:val="ListParagraph"/>
        <w:numPr>
          <w:ilvl w:val="1"/>
          <w:numId w:val="1"/>
        </w:numPr>
        <w:ind w:left="851" w:hanging="425"/>
      </w:pPr>
      <w:r w:rsidRPr="00280A9C">
        <w:t xml:space="preserve">Delete </w:t>
      </w:r>
      <w:r>
        <w:t>this page</w:t>
      </w:r>
      <w:r w:rsidRPr="00280A9C">
        <w:t xml:space="preserve"> of instructions.</w:t>
      </w:r>
    </w:p>
    <w:p w14:paraId="520CE2ED" w14:textId="611C0C98" w:rsidR="000A3F1B" w:rsidRPr="00F75B86" w:rsidRDefault="000A3F1B" w:rsidP="000A3F1B">
      <w:pPr>
        <w:pStyle w:val="BodyText-Numbered"/>
        <w:numPr>
          <w:ilvl w:val="1"/>
          <w:numId w:val="1"/>
        </w:numPr>
        <w:ind w:left="851" w:hanging="425"/>
      </w:pPr>
      <w:bookmarkStart w:id="0" w:name="_Hlk138151949"/>
      <w:r w:rsidRPr="00CA0D89">
        <w:rPr>
          <w:szCs w:val="32"/>
        </w:rPr>
        <w:t xml:space="preserve">Please clearly indicate in </w:t>
      </w:r>
      <w:r w:rsidR="00170EE5">
        <w:rPr>
          <w:szCs w:val="32"/>
        </w:rPr>
        <w:t xml:space="preserve">template </w:t>
      </w:r>
      <w:r w:rsidRPr="00CA0D89">
        <w:rPr>
          <w:szCs w:val="32"/>
        </w:rPr>
        <w:t xml:space="preserve">if you do not wish for your name, or any other personal information, to be disclosed in any summary of submissions or external disclosures.  </w:t>
      </w:r>
    </w:p>
    <w:p w14:paraId="5F03D079" w14:textId="77777777" w:rsidR="00170EE5" w:rsidRDefault="00170EE5" w:rsidP="00170EE5">
      <w:pPr>
        <w:pStyle w:val="BodyText-Numbered"/>
        <w:numPr>
          <w:ilvl w:val="1"/>
          <w:numId w:val="1"/>
        </w:numPr>
        <w:ind w:left="851" w:hanging="425"/>
      </w:pPr>
      <w:r>
        <w:t>Note that s</w:t>
      </w:r>
      <w:r w:rsidRPr="00E7562D">
        <w:t xml:space="preserve">ubmissions </w:t>
      </w:r>
      <w:r>
        <w:t xml:space="preserve">are </w:t>
      </w:r>
      <w:r w:rsidRPr="00E7562D">
        <w:t xml:space="preserve">subject to the Official Information Act </w:t>
      </w:r>
      <w:r>
        <w:t>1982 and may, therefore, be released in part or full</w:t>
      </w:r>
      <w:r w:rsidRPr="00E7562D">
        <w:t>.</w:t>
      </w:r>
      <w:r>
        <w:t xml:space="preserve"> The Privacy Act 2020 also applies.</w:t>
      </w:r>
    </w:p>
    <w:p w14:paraId="536A8B6B" w14:textId="77777777" w:rsidR="000A3F1B" w:rsidRDefault="000A3F1B" w:rsidP="000A3F1B">
      <w:pPr>
        <w:pStyle w:val="BodyText-Numbered"/>
        <w:numPr>
          <w:ilvl w:val="1"/>
          <w:numId w:val="1"/>
        </w:numPr>
        <w:ind w:left="851" w:hanging="425"/>
      </w:pPr>
      <w:r>
        <w:t>Note that, e</w:t>
      </w:r>
      <w:r w:rsidRPr="000B0272">
        <w:t>xcept for material that may be defamatory, MBIE intends to upload PDF copies of submissions received to MBIE’s website</w:t>
      </w:r>
      <w:r>
        <w:t>.</w:t>
      </w:r>
      <w:r w:rsidRPr="000B0272">
        <w:t xml:space="preserve"> MBIE will consider you to have consented to uploading by making a </w:t>
      </w:r>
      <w:proofErr w:type="gramStart"/>
      <w:r w:rsidRPr="000B0272">
        <w:t>submission, unless</w:t>
      </w:r>
      <w:proofErr w:type="gramEnd"/>
      <w:r w:rsidRPr="000B0272">
        <w:t xml:space="preserve"> you clearly specify otherwise in your submission.</w:t>
      </w:r>
      <w:r>
        <w:t xml:space="preserve"> I</w:t>
      </w:r>
      <w:r w:rsidRPr="00A74303">
        <w:t>f your submission contains any confidential information</w:t>
      </w:r>
      <w:r>
        <w:t>:</w:t>
      </w:r>
    </w:p>
    <w:p w14:paraId="3973623C" w14:textId="289F0AFE" w:rsidR="000A3F1B" w:rsidRDefault="000A3F1B" w:rsidP="000A3F1B">
      <w:pPr>
        <w:pStyle w:val="BodyText-Numbered"/>
        <w:numPr>
          <w:ilvl w:val="2"/>
          <w:numId w:val="1"/>
        </w:numPr>
        <w:ind w:left="1276" w:hanging="283"/>
      </w:pPr>
      <w:r>
        <w:t xml:space="preserve">Please state this </w:t>
      </w:r>
      <w:r w:rsidRPr="00A74303">
        <w:t xml:space="preserve">in the </w:t>
      </w:r>
      <w:proofErr w:type="gramStart"/>
      <w:r w:rsidR="00170EE5">
        <w:t>template</w:t>
      </w:r>
      <w:r>
        <w:t>, and</w:t>
      </w:r>
      <w:proofErr w:type="gramEnd"/>
      <w:r>
        <w:t xml:space="preserve"> </w:t>
      </w:r>
      <w:r w:rsidRPr="00572AA3">
        <w:t>set out clearly which parts you consider should be withheld</w:t>
      </w:r>
      <w:r>
        <w:t xml:space="preserve"> and the grounds under the Official Information Act 1982 that you believe apply. </w:t>
      </w:r>
      <w:r w:rsidRPr="00572AA3">
        <w:t>MBIE will take such objections into account and will consult with submitters when responding to requests under the Official Information Act</w:t>
      </w:r>
      <w:r>
        <w:t xml:space="preserve"> 1982</w:t>
      </w:r>
      <w:r w:rsidRPr="00572AA3">
        <w:t>.</w:t>
      </w:r>
    </w:p>
    <w:p w14:paraId="1A8C73E3" w14:textId="6EC96F80" w:rsidR="000A3F1B" w:rsidRDefault="000A3F1B" w:rsidP="000A3F1B">
      <w:pPr>
        <w:pStyle w:val="BodyText-Numbered"/>
        <w:numPr>
          <w:ilvl w:val="2"/>
          <w:numId w:val="1"/>
        </w:numPr>
        <w:ind w:left="1276" w:hanging="283"/>
      </w:pPr>
      <w:r>
        <w:t>Indicate this on the front of your submission (e</w:t>
      </w:r>
      <w:r w:rsidR="00410445">
        <w:t>.</w:t>
      </w:r>
      <w:r>
        <w:t>g</w:t>
      </w:r>
      <w:r w:rsidR="00410445">
        <w:t>.</w:t>
      </w:r>
      <w:r>
        <w:t xml:space="preserve"> the first page header may state “In Confidence”). </w:t>
      </w:r>
      <w:r w:rsidRPr="00A74303">
        <w:t>Any confidential information should be clearly marked wit</w:t>
      </w:r>
      <w:r>
        <w:t>hin the text of your submission (preferably as Microsoft Word comments).</w:t>
      </w:r>
    </w:p>
    <w:p w14:paraId="41DC8593" w14:textId="2D058A04" w:rsidR="000A3F1B" w:rsidRDefault="00331FBC" w:rsidP="000A3F1B">
      <w:pPr>
        <w:pStyle w:val="BodyText-Numbered"/>
        <w:ind w:left="426" w:hanging="426"/>
      </w:pPr>
      <w:r>
        <w:t>Please s</w:t>
      </w:r>
      <w:r w:rsidR="000A3F1B">
        <w:t>end your submission</w:t>
      </w:r>
      <w:r>
        <w:t xml:space="preserve"> </w:t>
      </w:r>
      <w:r w:rsidR="00823C4E">
        <w:t>(or</w:t>
      </w:r>
      <w:r>
        <w:t xml:space="preserve"> any further questions</w:t>
      </w:r>
      <w:r w:rsidR="00823C4E">
        <w:t>)</w:t>
      </w:r>
      <w:r w:rsidR="000A3F1B">
        <w:t>:</w:t>
      </w:r>
    </w:p>
    <w:p w14:paraId="43FD31DE" w14:textId="16F1A36A" w:rsidR="000A3F1B" w:rsidRDefault="000A3F1B" w:rsidP="000A3F1B">
      <w:pPr>
        <w:pStyle w:val="BodyText-Bullets"/>
        <w:tabs>
          <w:tab w:val="left" w:pos="851"/>
        </w:tabs>
        <w:ind w:hanging="855"/>
      </w:pPr>
      <w:r>
        <w:t xml:space="preserve">as a Microsoft Word document </w:t>
      </w:r>
      <w:r w:rsidRPr="00D45048">
        <w:t xml:space="preserve">to </w:t>
      </w:r>
      <w:r w:rsidR="00D45048" w:rsidRPr="00D45048">
        <w:rPr>
          <w:rStyle w:val="Hyperlink"/>
        </w:rPr>
        <w:t>financialmarkets</w:t>
      </w:r>
      <w:r w:rsidRPr="00D45048">
        <w:rPr>
          <w:rStyle w:val="Hyperlink"/>
        </w:rPr>
        <w:t>@mbie.govt.nz</w:t>
      </w:r>
      <w:r w:rsidRPr="00D45048">
        <w:rPr>
          <w:b/>
          <w:i/>
        </w:rPr>
        <w:t xml:space="preserve"> </w:t>
      </w:r>
      <w:r w:rsidRPr="00D45048">
        <w:t>(</w:t>
      </w:r>
      <w:r>
        <w:t>preferred), or</w:t>
      </w:r>
    </w:p>
    <w:p w14:paraId="636EE6D7" w14:textId="77777777" w:rsidR="000A3F1B" w:rsidRDefault="000A3F1B" w:rsidP="000A3F1B">
      <w:pPr>
        <w:pStyle w:val="BodyText-Bullets"/>
        <w:tabs>
          <w:tab w:val="left" w:pos="851"/>
        </w:tabs>
        <w:ind w:hanging="855"/>
      </w:pPr>
      <w:r>
        <w:t>by mailing your submission to:</w:t>
      </w:r>
    </w:p>
    <w:p w14:paraId="309AB41A" w14:textId="7C0D3445" w:rsidR="000A3F1B" w:rsidRPr="00D45048" w:rsidRDefault="00D45048" w:rsidP="000A3F1B">
      <w:pPr>
        <w:pStyle w:val="BodyText"/>
        <w:ind w:left="1440"/>
        <w:contextualSpacing/>
      </w:pPr>
      <w:r w:rsidRPr="00D45048">
        <w:t>Financial Markets</w:t>
      </w:r>
      <w:r w:rsidR="000A3F1B" w:rsidRPr="00D45048">
        <w:t xml:space="preserve"> Policy</w:t>
      </w:r>
    </w:p>
    <w:p w14:paraId="39FC15CC" w14:textId="09AA7CC3" w:rsidR="000A3F1B" w:rsidRDefault="00D45048" w:rsidP="000A3F1B">
      <w:pPr>
        <w:pStyle w:val="BodyText"/>
        <w:ind w:left="1440"/>
        <w:contextualSpacing/>
      </w:pPr>
      <w:r>
        <w:t>Business, Resources and Markets</w:t>
      </w:r>
    </w:p>
    <w:p w14:paraId="16DD1079" w14:textId="77777777" w:rsidR="000A3F1B" w:rsidRDefault="000A3F1B" w:rsidP="000A3F1B">
      <w:pPr>
        <w:pStyle w:val="BodyText"/>
        <w:ind w:left="1440"/>
        <w:contextualSpacing/>
      </w:pPr>
      <w:r>
        <w:t>Ministry of Business, Innovation &amp; Employment</w:t>
      </w:r>
      <w:r>
        <w:br/>
        <w:t>PO Box 1473</w:t>
      </w:r>
    </w:p>
    <w:p w14:paraId="39CDB1DF" w14:textId="77777777" w:rsidR="000A3F1B" w:rsidRDefault="000A3F1B" w:rsidP="000A3F1B">
      <w:pPr>
        <w:pStyle w:val="BodyText"/>
        <w:ind w:left="1440"/>
        <w:contextualSpacing/>
      </w:pPr>
      <w:r>
        <w:t>Wellington 6140</w:t>
      </w:r>
      <w:r>
        <w:br/>
      </w:r>
      <w:r w:rsidRPr="006238BD">
        <w:t>New Zealand</w:t>
      </w:r>
    </w:p>
    <w:bookmarkEnd w:id="0"/>
    <w:p w14:paraId="08F0BCF9" w14:textId="1FBC4A12" w:rsidR="002401F1" w:rsidRPr="00F037FB" w:rsidRDefault="002401F1" w:rsidP="002401F1">
      <w:pPr>
        <w:pStyle w:val="Heading2"/>
        <w:rPr>
          <w:i/>
        </w:rPr>
      </w:pPr>
      <w:r w:rsidRPr="00F037FB">
        <w:lastRenderedPageBreak/>
        <w:t xml:space="preserve">Submission on discussion document: </w:t>
      </w:r>
      <w:r w:rsidR="00EA3D9B">
        <w:br/>
      </w:r>
      <w:bookmarkStart w:id="1" w:name="_Toc182829519"/>
      <w:bookmarkStart w:id="2" w:name="_Toc182925738"/>
      <w:bookmarkStart w:id="3" w:name="_Toc182925766"/>
      <w:sdt>
        <w:sdtPr>
          <w:rPr>
            <w:b w:val="0"/>
            <w:bCs/>
            <w:sz w:val="44"/>
            <w:szCs w:val="44"/>
          </w:rPr>
          <w:alias w:val="Title"/>
          <w:tag w:val=""/>
          <w:id w:val="1485053136"/>
          <w:dataBinding w:prefixMappings="xmlns:ns0='http://purl.org/dc/elements/1.1/' xmlns:ns1='http://schemas.openxmlformats.org/package/2006/metadata/core-properties' " w:xpath="/ns1:coreProperties[1]/ns0:title[1]" w:storeItemID="{6C3C8BC8-F283-45AE-878A-BAB7291924A1}"/>
          <w:text/>
        </w:sdtPr>
        <w:sdtEndPr/>
        <w:sdtContent>
          <w:r w:rsidR="00EA3D9B" w:rsidRPr="00EA3D9B">
            <w:rPr>
              <w:b w:val="0"/>
              <w:bCs/>
              <w:sz w:val="44"/>
              <w:szCs w:val="44"/>
            </w:rPr>
            <w:t>Enabling KiwiSaver investment in private assets</w:t>
          </w:r>
        </w:sdtContent>
      </w:sdt>
      <w:bookmarkEnd w:id="1"/>
      <w:bookmarkEnd w:id="2"/>
      <w:bookmarkEnd w:id="3"/>
    </w:p>
    <w:p w14:paraId="4466A170" w14:textId="77777777" w:rsidR="00312754" w:rsidRDefault="00312754" w:rsidP="00312754">
      <w:pPr>
        <w:pStyle w:val="Heading3"/>
      </w:pPr>
      <w: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60"/>
        <w:gridCol w:w="7400"/>
      </w:tblGrid>
      <w:tr w:rsidR="00312754" w:rsidRPr="00AE6026" w14:paraId="0CA3C934" w14:textId="77777777" w:rsidTr="004E2460">
        <w:tc>
          <w:tcPr>
            <w:tcW w:w="1668" w:type="dxa"/>
            <w:tcBorders>
              <w:left w:val="single" w:sz="4" w:space="0" w:color="006666"/>
            </w:tcBorders>
            <w:shd w:val="clear" w:color="auto" w:fill="auto"/>
          </w:tcPr>
          <w:p w14:paraId="304C1C88" w14:textId="77777777" w:rsidR="00312754" w:rsidRPr="00AE6026" w:rsidRDefault="00312754" w:rsidP="004E2460">
            <w:pPr>
              <w:rPr>
                <w:b/>
                <w:bCs/>
              </w:rPr>
            </w:pPr>
            <w:r w:rsidRPr="00AE6026">
              <w:rPr>
                <w:b/>
                <w:bCs/>
              </w:rPr>
              <w:t>Name</w:t>
            </w:r>
          </w:p>
        </w:tc>
        <w:tc>
          <w:tcPr>
            <w:tcW w:w="7618" w:type="dxa"/>
            <w:tcBorders>
              <w:right w:val="single" w:sz="4" w:space="0" w:color="006666"/>
            </w:tcBorders>
            <w:shd w:val="clear" w:color="auto" w:fill="auto"/>
          </w:tcPr>
          <w:p w14:paraId="72EF54E3" w14:textId="77777777" w:rsidR="00312754" w:rsidRDefault="00312754" w:rsidP="004E2460"/>
          <w:p w14:paraId="62986D3E" w14:textId="77777777" w:rsidR="00312754" w:rsidRPr="00AE6026" w:rsidRDefault="00312754" w:rsidP="004E2460"/>
        </w:tc>
      </w:tr>
      <w:tr w:rsidR="008E08FD" w:rsidRPr="00AE6026" w14:paraId="27665D0F" w14:textId="77777777" w:rsidTr="004E2460">
        <w:tc>
          <w:tcPr>
            <w:tcW w:w="1668" w:type="dxa"/>
            <w:tcBorders>
              <w:left w:val="single" w:sz="4" w:space="0" w:color="006666"/>
            </w:tcBorders>
            <w:shd w:val="clear" w:color="auto" w:fill="auto"/>
          </w:tcPr>
          <w:p w14:paraId="4BF2265C" w14:textId="110F8189" w:rsidR="008E08FD" w:rsidRPr="00AE6026" w:rsidRDefault="008E08FD" w:rsidP="004E2460">
            <w:pPr>
              <w:rPr>
                <w:b/>
                <w:bCs/>
              </w:rPr>
            </w:pPr>
            <w:r>
              <w:rPr>
                <w:b/>
                <w:bCs/>
              </w:rPr>
              <w:t>Date</w:t>
            </w:r>
          </w:p>
        </w:tc>
        <w:tc>
          <w:tcPr>
            <w:tcW w:w="7618" w:type="dxa"/>
            <w:tcBorders>
              <w:right w:val="single" w:sz="4" w:space="0" w:color="006666"/>
            </w:tcBorders>
            <w:shd w:val="clear" w:color="auto" w:fill="auto"/>
          </w:tcPr>
          <w:p w14:paraId="23B665A6" w14:textId="77777777" w:rsidR="008E08FD" w:rsidRDefault="008E08FD" w:rsidP="004E2460"/>
        </w:tc>
      </w:tr>
      <w:tr w:rsidR="00312754" w:rsidRPr="00AE6026" w14:paraId="7C9755ED" w14:textId="77777777" w:rsidTr="004E2460">
        <w:tc>
          <w:tcPr>
            <w:tcW w:w="1668" w:type="dxa"/>
            <w:tcBorders>
              <w:left w:val="single" w:sz="4" w:space="0" w:color="006666"/>
            </w:tcBorders>
            <w:shd w:val="clear" w:color="auto" w:fill="auto"/>
          </w:tcPr>
          <w:p w14:paraId="026A9607" w14:textId="2533938D" w:rsidR="00312754" w:rsidRPr="00AE6026" w:rsidRDefault="00312754" w:rsidP="004E2460">
            <w:pPr>
              <w:rPr>
                <w:b/>
                <w:bCs/>
              </w:rPr>
            </w:pPr>
            <w:r w:rsidRPr="00AE6026">
              <w:rPr>
                <w:b/>
                <w:bCs/>
              </w:rPr>
              <w:t>Organisation</w:t>
            </w:r>
            <w:r>
              <w:rPr>
                <w:b/>
                <w:bCs/>
              </w:rPr>
              <w:t xml:space="preserve"> </w:t>
            </w:r>
            <w:r w:rsidR="00E93DEB">
              <w:rPr>
                <w:b/>
                <w:bCs/>
              </w:rPr>
              <w:br/>
            </w:r>
            <w:r>
              <w:rPr>
                <w:b/>
                <w:bCs/>
              </w:rPr>
              <w:t>(if applicable)</w:t>
            </w:r>
          </w:p>
        </w:tc>
        <w:tc>
          <w:tcPr>
            <w:tcW w:w="7618" w:type="dxa"/>
            <w:tcBorders>
              <w:right w:val="single" w:sz="4" w:space="0" w:color="006666"/>
            </w:tcBorders>
            <w:shd w:val="clear" w:color="auto" w:fill="auto"/>
          </w:tcPr>
          <w:p w14:paraId="4E0A3E9E" w14:textId="77777777" w:rsidR="00312754" w:rsidRDefault="00312754" w:rsidP="004E2460"/>
          <w:p w14:paraId="7A111674" w14:textId="77777777" w:rsidR="00312754" w:rsidRPr="00AE6026" w:rsidRDefault="00312754" w:rsidP="004E2460"/>
        </w:tc>
      </w:tr>
      <w:tr w:rsidR="00312754" w:rsidRPr="00AE6026" w14:paraId="67D6C2AE" w14:textId="77777777" w:rsidTr="004E2460">
        <w:tc>
          <w:tcPr>
            <w:tcW w:w="1668" w:type="dxa"/>
            <w:tcBorders>
              <w:left w:val="single" w:sz="4" w:space="0" w:color="006666"/>
            </w:tcBorders>
            <w:shd w:val="clear" w:color="auto" w:fill="auto"/>
          </w:tcPr>
          <w:p w14:paraId="54C8539E" w14:textId="77777777" w:rsidR="00312754" w:rsidRDefault="00312754" w:rsidP="004E2460">
            <w:pPr>
              <w:rPr>
                <w:b/>
                <w:bCs/>
              </w:rPr>
            </w:pPr>
            <w:r>
              <w:rPr>
                <w:b/>
                <w:bCs/>
              </w:rPr>
              <w:t>Contact details</w:t>
            </w:r>
          </w:p>
          <w:p w14:paraId="243CAB3E" w14:textId="77777777" w:rsidR="00312754" w:rsidRPr="00AE6026" w:rsidRDefault="00312754" w:rsidP="004E2460">
            <w:pPr>
              <w:rPr>
                <w:b/>
                <w:bCs/>
              </w:rPr>
            </w:pPr>
          </w:p>
        </w:tc>
        <w:tc>
          <w:tcPr>
            <w:tcW w:w="7618" w:type="dxa"/>
            <w:tcBorders>
              <w:right w:val="single" w:sz="4" w:space="0" w:color="006666"/>
            </w:tcBorders>
            <w:shd w:val="clear" w:color="auto" w:fill="auto"/>
          </w:tcPr>
          <w:p w14:paraId="46823101" w14:textId="77777777" w:rsidR="00312754" w:rsidRDefault="00312754" w:rsidP="004E2460"/>
          <w:p w14:paraId="0B9ED825" w14:textId="77777777" w:rsidR="00312754" w:rsidRDefault="00312754" w:rsidP="004E2460"/>
        </w:tc>
      </w:tr>
    </w:tbl>
    <w:p w14:paraId="41597F06" w14:textId="0A7686C8" w:rsidR="00E93DEB" w:rsidRDefault="00E93DEB" w:rsidP="00062C57">
      <w:pPr>
        <w:pStyle w:val="Heading3"/>
      </w:pPr>
      <w:r>
        <w:t>Privacy and publication of responses</w:t>
      </w:r>
    </w:p>
    <w:p w14:paraId="34F772BD" w14:textId="7F858C04" w:rsidR="00312754" w:rsidRPr="00DD1F99" w:rsidRDefault="00312754" w:rsidP="00312754">
      <w:pPr>
        <w:spacing w:before="240"/>
      </w:pPr>
      <w:r w:rsidRPr="00DD1F99">
        <w:t>[</w:t>
      </w:r>
      <w:r w:rsidR="00E93DEB">
        <w:t>To tick a box below, d</w:t>
      </w:r>
      <w:r w:rsidRPr="00DD1F99">
        <w:t>ouble click on check boxes, then select ‘checked’</w:t>
      </w:r>
      <w:r w:rsidR="00E93DEB">
        <w:t>.</w:t>
      </w:r>
      <w:r>
        <w:t>]</w:t>
      </w:r>
    </w:p>
    <w:p w14:paraId="13F99B39" w14:textId="1EC8DBDC" w:rsidR="00312754" w:rsidRDefault="00E93DEB" w:rsidP="00312754">
      <w:pPr>
        <w:spacing w:before="240"/>
      </w:pPr>
      <w:r>
        <w:rPr>
          <w:rFonts w:ascii="MS Gothic" w:eastAsia="MS Gothic" w:hAnsi="MS Gothic"/>
          <w:lang w:val="en-US"/>
        </w:rPr>
        <w:fldChar w:fldCharType="begin">
          <w:ffData>
            <w:name w:val="Check1"/>
            <w:enabled/>
            <w:calcOnExit w:val="0"/>
            <w:checkBox>
              <w:sizeAuto/>
              <w:default w:val="0"/>
            </w:checkBox>
          </w:ffData>
        </w:fldChar>
      </w:r>
      <w:bookmarkStart w:id="4" w:name="Check1"/>
      <w:r>
        <w:rPr>
          <w:rFonts w:ascii="MS Gothic" w:eastAsia="MS Gothic" w:hAnsi="MS Gothic"/>
          <w:lang w:val="en-US"/>
        </w:rPr>
        <w:instrText xml:space="preserve"> FORMCHECKBOX </w:instrText>
      </w:r>
      <w:r w:rsidR="00AE1032">
        <w:rPr>
          <w:rFonts w:ascii="MS Gothic" w:eastAsia="MS Gothic" w:hAnsi="MS Gothic"/>
          <w:lang w:val="en-US"/>
        </w:rPr>
      </w:r>
      <w:r w:rsidR="00AE1032">
        <w:rPr>
          <w:rFonts w:ascii="MS Gothic" w:eastAsia="MS Gothic" w:hAnsi="MS Gothic"/>
          <w:lang w:val="en-US"/>
        </w:rPr>
        <w:fldChar w:fldCharType="separate"/>
      </w:r>
      <w:r>
        <w:rPr>
          <w:rFonts w:ascii="MS Gothic" w:eastAsia="MS Gothic" w:hAnsi="MS Gothic"/>
          <w:lang w:val="en-US"/>
        </w:rPr>
        <w:fldChar w:fldCharType="end"/>
      </w:r>
      <w:bookmarkEnd w:id="4"/>
      <w:r w:rsidR="00312754">
        <w:rPr>
          <w:rFonts w:ascii="MS Gothic" w:eastAsia="MS Gothic" w:hAnsi="MS Gothic"/>
          <w:lang w:val="en-US"/>
        </w:rPr>
        <w:t xml:space="preserve"> </w:t>
      </w:r>
      <w:r w:rsidR="00312754">
        <w:t>The Privacy Act 2020 applies to submissions. Please check th</w:t>
      </w:r>
      <w:r>
        <w:t>is</w:t>
      </w:r>
      <w:r w:rsidR="00312754">
        <w:t xml:space="preserve"> box if you do </w:t>
      </w:r>
      <w:r w:rsidR="00312754" w:rsidRPr="00BF0D04">
        <w:rPr>
          <w:u w:val="single"/>
        </w:rPr>
        <w:t>not</w:t>
      </w:r>
      <w:r w:rsidR="00312754">
        <w:t xml:space="preserve"> wish your name or other personal information to be included in any information about submissions that MBIE may publish.</w:t>
      </w:r>
    </w:p>
    <w:p w14:paraId="69C49606" w14:textId="456BC135" w:rsidR="00312754" w:rsidRDefault="00312754" w:rsidP="00312754">
      <w:pPr>
        <w:spacing w:before="240"/>
      </w:pPr>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w:instrText>
      </w:r>
      <w:r>
        <w:rPr>
          <w:rFonts w:ascii="MS Gothic" w:eastAsia="MS Gothic" w:hAnsi="MS Gothic" w:hint="eastAsia"/>
          <w:lang w:val="en-US"/>
        </w:rPr>
        <w:instrText>FORMCHECKBOX</w:instrText>
      </w:r>
      <w:r>
        <w:rPr>
          <w:rFonts w:ascii="MS Gothic" w:eastAsia="MS Gothic" w:hAnsi="MS Gothic"/>
          <w:lang w:val="en-US"/>
        </w:rPr>
        <w:instrText xml:space="preserve"> </w:instrText>
      </w:r>
      <w:r w:rsidR="00AE1032">
        <w:rPr>
          <w:rFonts w:ascii="MS Gothic" w:eastAsia="MS Gothic" w:hAnsi="MS Gothic"/>
          <w:lang w:val="en-US"/>
        </w:rPr>
      </w:r>
      <w:r w:rsidR="00AE1032">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MBIE intends to upload submissions received to MBIE’s website at </w:t>
      </w:r>
      <w:hyperlink r:id="rId8" w:history="1">
        <w:r>
          <w:rPr>
            <w:rStyle w:val="Hyperlink"/>
          </w:rPr>
          <w:t>www.mbie.govt.nz</w:t>
        </w:r>
      </w:hyperlink>
      <w:r>
        <w:t xml:space="preserve">. If you do </w:t>
      </w:r>
      <w:r w:rsidRPr="00BF0D04">
        <w:rPr>
          <w:u w:val="single"/>
        </w:rPr>
        <w:t>not</w:t>
      </w:r>
      <w:r>
        <w:t xml:space="preserve"> want your submission to be placed on our website, please check the box and </w:t>
      </w:r>
      <w:r w:rsidR="00E93DEB">
        <w:t>provide</w:t>
      </w:r>
      <w:r>
        <w:t xml:space="preserve"> an explanation </w:t>
      </w:r>
      <w:r w:rsidR="00E93DEB">
        <w:t xml:space="preserve">in the box </w:t>
      </w:r>
      <w:r>
        <w:t xml:space="preserve">below. </w:t>
      </w:r>
    </w:p>
    <w:p w14:paraId="35BC467D" w14:textId="77777777" w:rsidR="00312754" w:rsidRDefault="00312754" w:rsidP="00312754">
      <w:pPr>
        <w:pBdr>
          <w:top w:val="single" w:sz="4" w:space="1" w:color="auto"/>
          <w:left w:val="single" w:sz="4" w:space="4" w:color="auto"/>
          <w:bottom w:val="single" w:sz="4" w:space="1" w:color="auto"/>
          <w:right w:val="single" w:sz="4" w:space="4" w:color="auto"/>
        </w:pBdr>
        <w:spacing w:before="240"/>
      </w:pPr>
      <w:r>
        <w:t>I do not want my submission placed on MBIE’s website because… [</w:t>
      </w:r>
      <w:r w:rsidRPr="004B08C6">
        <w:rPr>
          <w:i/>
          <w:iCs/>
        </w:rPr>
        <w:t>Insert text</w:t>
      </w:r>
      <w:r>
        <w:t>]</w:t>
      </w:r>
    </w:p>
    <w:p w14:paraId="4A85F696" w14:textId="77777777" w:rsidR="009550D6" w:rsidRDefault="009550D6" w:rsidP="00312754">
      <w:pPr>
        <w:pBdr>
          <w:top w:val="single" w:sz="4" w:space="1" w:color="auto"/>
          <w:left w:val="single" w:sz="4" w:space="4" w:color="auto"/>
          <w:bottom w:val="single" w:sz="4" w:space="1" w:color="auto"/>
          <w:right w:val="single" w:sz="4" w:space="4" w:color="auto"/>
        </w:pBdr>
        <w:spacing w:before="240"/>
      </w:pPr>
    </w:p>
    <w:p w14:paraId="2A444C44" w14:textId="77777777" w:rsidR="009550D6" w:rsidRDefault="009550D6" w:rsidP="00312754">
      <w:pPr>
        <w:pBdr>
          <w:top w:val="single" w:sz="4" w:space="1" w:color="auto"/>
          <w:left w:val="single" w:sz="4" w:space="4" w:color="auto"/>
          <w:bottom w:val="single" w:sz="4" w:space="1" w:color="auto"/>
          <w:right w:val="single" w:sz="4" w:space="4" w:color="auto"/>
        </w:pBdr>
        <w:spacing w:before="240"/>
      </w:pPr>
    </w:p>
    <w:p w14:paraId="12E8E8E1" w14:textId="5E12DB7A" w:rsidR="00312754" w:rsidRPr="00B249F7" w:rsidRDefault="00312754" w:rsidP="00312754">
      <w:pPr>
        <w:pStyle w:val="Heading3"/>
      </w:pPr>
      <w:r w:rsidRPr="00B249F7">
        <w:t xml:space="preserve">Please </w:t>
      </w:r>
      <w:r>
        <w:t>check</w:t>
      </w:r>
      <w:r w:rsidRPr="00B249F7">
        <w:t xml:space="preserve"> if your submission contains confidential information</w:t>
      </w:r>
    </w:p>
    <w:p w14:paraId="0C3AAD73" w14:textId="77777777" w:rsidR="00312754" w:rsidRDefault="00312754" w:rsidP="00312754">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FORMCHECKBOX </w:instrText>
      </w:r>
      <w:r w:rsidR="00AE1032">
        <w:rPr>
          <w:rFonts w:ascii="MS Gothic" w:eastAsia="MS Gothic" w:hAnsi="MS Gothic"/>
          <w:lang w:val="en-US"/>
        </w:rPr>
      </w:r>
      <w:r w:rsidR="00AE1032">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I would like my submission (or identified parts of my submission) to be kept </w:t>
      </w:r>
      <w:proofErr w:type="gramStart"/>
      <w:r>
        <w:t>confidential, and</w:t>
      </w:r>
      <w:proofErr w:type="gramEnd"/>
      <w:r>
        <w:t xml:space="preserve"> </w:t>
      </w:r>
      <w:r>
        <w:rPr>
          <w:b/>
          <w:u w:val="single"/>
        </w:rPr>
        <w:t>have stated below</w:t>
      </w:r>
      <w:r w:rsidRPr="00125D07">
        <w:rPr>
          <w:b/>
        </w:rPr>
        <w:t xml:space="preserve"> </w:t>
      </w:r>
      <w:r w:rsidRPr="00125D07">
        <w:t>my reasons</w:t>
      </w:r>
      <w:r>
        <w:t xml:space="preserve"> and grounds under the Official Information Act that I believe apply, for consideration by MBIE.</w:t>
      </w:r>
    </w:p>
    <w:p w14:paraId="7D3F25D7" w14:textId="139E50D5" w:rsidR="00312754" w:rsidRDefault="00312754" w:rsidP="00740B10">
      <w:pPr>
        <w:pBdr>
          <w:top w:val="single" w:sz="4" w:space="1" w:color="auto"/>
          <w:left w:val="single" w:sz="4" w:space="4" w:color="auto"/>
          <w:bottom w:val="single" w:sz="4" w:space="1" w:color="auto"/>
          <w:right w:val="single" w:sz="4" w:space="4" w:color="auto"/>
        </w:pBdr>
        <w:spacing w:before="240"/>
      </w:pPr>
      <w:r>
        <w:t>I would like my submission (or identified parts of my submission) to be kept confidential because… [</w:t>
      </w:r>
      <w:r w:rsidRPr="004B08C6">
        <w:rPr>
          <w:i/>
          <w:iCs/>
        </w:rPr>
        <w:t>Insert text</w:t>
      </w:r>
      <w:r>
        <w:t>]</w:t>
      </w:r>
    </w:p>
    <w:p w14:paraId="3D02E47D" w14:textId="77777777" w:rsidR="009550D6" w:rsidRDefault="009550D6" w:rsidP="00740B10">
      <w:pPr>
        <w:pBdr>
          <w:top w:val="single" w:sz="4" w:space="1" w:color="auto"/>
          <w:left w:val="single" w:sz="4" w:space="4" w:color="auto"/>
          <w:bottom w:val="single" w:sz="4" w:space="1" w:color="auto"/>
          <w:right w:val="single" w:sz="4" w:space="4" w:color="auto"/>
        </w:pBdr>
        <w:spacing w:before="240"/>
      </w:pPr>
    </w:p>
    <w:p w14:paraId="2C78E286" w14:textId="77777777" w:rsidR="009550D6" w:rsidRDefault="009550D6" w:rsidP="00740B10">
      <w:pPr>
        <w:pBdr>
          <w:top w:val="single" w:sz="4" w:space="1" w:color="auto"/>
          <w:left w:val="single" w:sz="4" w:space="4" w:color="auto"/>
          <w:bottom w:val="single" w:sz="4" w:space="1" w:color="auto"/>
          <w:right w:val="single" w:sz="4" w:space="4" w:color="auto"/>
        </w:pBdr>
        <w:spacing w:before="240"/>
      </w:pPr>
    </w:p>
    <w:p w14:paraId="1D2929E0" w14:textId="77777777" w:rsidR="00740B10" w:rsidRDefault="00740B10" w:rsidP="002401F1">
      <w:pPr>
        <w:pStyle w:val="Heading3"/>
      </w:pPr>
      <w:r>
        <w:br w:type="page"/>
      </w:r>
    </w:p>
    <w:p w14:paraId="25B1CF77" w14:textId="13396D77" w:rsidR="002401F1" w:rsidRDefault="002401F1" w:rsidP="002401F1">
      <w:pPr>
        <w:pStyle w:val="Heading3"/>
      </w:pPr>
      <w:r>
        <w:lastRenderedPageBreak/>
        <w:t>Responses to discussion document questions</w:t>
      </w:r>
    </w:p>
    <w:p w14:paraId="68D3E50F" w14:textId="3C44E80F" w:rsidR="00CE5CDB" w:rsidRPr="00CE5CDB" w:rsidRDefault="00CE5CDB" w:rsidP="00CE5CDB">
      <w:r>
        <w:t xml:space="preserve">Please enter your responses in the space provided below each question.  </w:t>
      </w:r>
    </w:p>
    <w:p w14:paraId="0C17A8A1" w14:textId="77777777" w:rsidR="008F7A3E" w:rsidRDefault="008F7A3E" w:rsidP="008F7A3E"/>
    <w:tbl>
      <w:tblPr>
        <w:tblStyle w:val="TableGrid"/>
        <w:tblW w:w="9214"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600" w:firstRow="0" w:lastRow="0" w:firstColumn="0" w:lastColumn="0" w:noHBand="1" w:noVBand="1"/>
      </w:tblPr>
      <w:tblGrid>
        <w:gridCol w:w="524"/>
        <w:gridCol w:w="8690"/>
      </w:tblGrid>
      <w:tr w:rsidR="003A6A67" w:rsidRPr="00572E50" w14:paraId="7FCF86CE" w14:textId="77777777" w:rsidTr="005646FE">
        <w:trPr>
          <w:cantSplit/>
          <w:trHeight w:val="567"/>
        </w:trPr>
        <w:tc>
          <w:tcPr>
            <w:tcW w:w="9214" w:type="dxa"/>
            <w:gridSpan w:val="2"/>
            <w:tcBorders>
              <w:bottom w:val="single" w:sz="6" w:space="0" w:color="FFFFFF"/>
              <w:right w:val="single" w:sz="6" w:space="0" w:color="006272"/>
            </w:tcBorders>
            <w:shd w:val="clear" w:color="auto" w:fill="006272"/>
            <w:vAlign w:val="center"/>
          </w:tcPr>
          <w:p w14:paraId="48870B76" w14:textId="77777777" w:rsidR="003A6A67" w:rsidRPr="00572E50" w:rsidRDefault="003A6A67" w:rsidP="005646FE">
            <w:pPr>
              <w:rPr>
                <w:rFonts w:cstheme="minorHAnsi"/>
                <w:b/>
                <w:bCs/>
              </w:rPr>
            </w:pPr>
            <w:r w:rsidRPr="00572E50">
              <w:rPr>
                <w:rFonts w:cstheme="minorHAnsi"/>
                <w:b/>
                <w:bCs/>
                <w:color w:val="FFFFFF" w:themeColor="background1"/>
              </w:rPr>
              <w:t xml:space="preserve">Liquidity management tools – </w:t>
            </w:r>
            <w:r>
              <w:rPr>
                <w:rFonts w:cstheme="minorHAnsi"/>
                <w:b/>
                <w:bCs/>
                <w:color w:val="FFFFFF" w:themeColor="background1"/>
              </w:rPr>
              <w:t>questions for KiwiSaver providers or other industry</w:t>
            </w:r>
          </w:p>
        </w:tc>
      </w:tr>
      <w:tr w:rsidR="003A6A67" w:rsidRPr="00572E50" w14:paraId="25E14772" w14:textId="77777777" w:rsidTr="00D82144">
        <w:trPr>
          <w:cantSplit/>
          <w:trHeight w:val="907"/>
        </w:trPr>
        <w:tc>
          <w:tcPr>
            <w:tcW w:w="524" w:type="dxa"/>
            <w:vMerge w:val="restart"/>
            <w:shd w:val="clear" w:color="auto" w:fill="006272"/>
            <w:vAlign w:val="center"/>
          </w:tcPr>
          <w:p w14:paraId="57737DFA" w14:textId="77777777" w:rsidR="003A6A67" w:rsidRPr="00572E50" w:rsidRDefault="003A6A67" w:rsidP="00AE1032">
            <w:pPr>
              <w:pStyle w:val="Questionnumber"/>
              <w:numPr>
                <w:ilvl w:val="0"/>
                <w:numId w:val="2"/>
              </w:numPr>
              <w:jc w:val="left"/>
              <w:rPr>
                <w:rFonts w:cstheme="minorHAnsi"/>
              </w:rPr>
            </w:pPr>
          </w:p>
        </w:tc>
        <w:tc>
          <w:tcPr>
            <w:tcW w:w="8690" w:type="dxa"/>
            <w:tcBorders>
              <w:right w:val="single" w:sz="6" w:space="0" w:color="006272"/>
            </w:tcBorders>
            <w:shd w:val="clear" w:color="auto" w:fill="E7F8FF"/>
            <w:vAlign w:val="center"/>
          </w:tcPr>
          <w:p w14:paraId="04B4C474" w14:textId="77777777" w:rsidR="003A6A67" w:rsidRPr="00B815DE" w:rsidRDefault="003A6A67" w:rsidP="005646FE">
            <w:pPr>
              <w:rPr>
                <w:rFonts w:cstheme="minorHAnsi"/>
              </w:rPr>
            </w:pPr>
            <w:r w:rsidRPr="00B815DE">
              <w:rPr>
                <w:rFonts w:cstheme="minorHAnsi"/>
              </w:rPr>
              <w:t>For KiwiSaver managers: Please describe your current practice around investing in private assets, including levels of exposure you have to these types of assets, how you invest in these assets, and your management of liquidity risk.</w:t>
            </w:r>
          </w:p>
        </w:tc>
      </w:tr>
      <w:tr w:rsidR="003A6A67" w:rsidRPr="00572E50" w14:paraId="6696AABC" w14:textId="77777777" w:rsidTr="003A6A67">
        <w:trPr>
          <w:cantSplit/>
          <w:trHeight w:val="567"/>
        </w:trPr>
        <w:tc>
          <w:tcPr>
            <w:tcW w:w="524" w:type="dxa"/>
            <w:vMerge/>
            <w:tcBorders>
              <w:bottom w:val="single" w:sz="6" w:space="0" w:color="FFFFFF"/>
            </w:tcBorders>
            <w:shd w:val="clear" w:color="auto" w:fill="006272"/>
            <w:vAlign w:val="center"/>
          </w:tcPr>
          <w:p w14:paraId="1AAB8165" w14:textId="77777777" w:rsidR="003A6A67" w:rsidRPr="00572E50" w:rsidRDefault="003A6A67" w:rsidP="003A6A67">
            <w:pPr>
              <w:pStyle w:val="Questionnumber"/>
              <w:ind w:left="360"/>
              <w:jc w:val="left"/>
              <w:rPr>
                <w:rFonts w:cstheme="minorHAnsi"/>
              </w:rPr>
            </w:pPr>
          </w:p>
        </w:tc>
        <w:tc>
          <w:tcPr>
            <w:tcW w:w="8690" w:type="dxa"/>
            <w:tcBorders>
              <w:right w:val="single" w:sz="6" w:space="0" w:color="006272"/>
            </w:tcBorders>
            <w:shd w:val="clear" w:color="auto" w:fill="auto"/>
            <w:vAlign w:val="center"/>
          </w:tcPr>
          <w:p w14:paraId="408FC573" w14:textId="77777777" w:rsidR="003A6A67" w:rsidRPr="00B815DE" w:rsidRDefault="003A6A67" w:rsidP="005646FE">
            <w:pPr>
              <w:rPr>
                <w:rFonts w:cstheme="minorHAnsi"/>
              </w:rPr>
            </w:pPr>
          </w:p>
        </w:tc>
      </w:tr>
      <w:tr w:rsidR="003A6A67" w:rsidRPr="00572E50" w14:paraId="4AAC05CE" w14:textId="77777777" w:rsidTr="004E2055">
        <w:trPr>
          <w:cantSplit/>
          <w:trHeight w:val="907"/>
        </w:trPr>
        <w:tc>
          <w:tcPr>
            <w:tcW w:w="524" w:type="dxa"/>
            <w:vMerge w:val="restart"/>
            <w:tcBorders>
              <w:top w:val="single" w:sz="6" w:space="0" w:color="FFFFFF"/>
            </w:tcBorders>
            <w:shd w:val="clear" w:color="auto" w:fill="006272"/>
            <w:vAlign w:val="center"/>
          </w:tcPr>
          <w:p w14:paraId="4E7EA7D2" w14:textId="77777777" w:rsidR="003A6A67" w:rsidRPr="00572E50" w:rsidRDefault="003A6A67" w:rsidP="003A6A67">
            <w:pPr>
              <w:pStyle w:val="Questionnumber"/>
              <w:numPr>
                <w:ilvl w:val="0"/>
                <w:numId w:val="2"/>
              </w:numPr>
              <w:jc w:val="left"/>
              <w:rPr>
                <w:rFonts w:cstheme="minorHAnsi"/>
              </w:rPr>
            </w:pPr>
          </w:p>
        </w:tc>
        <w:tc>
          <w:tcPr>
            <w:tcW w:w="8690" w:type="dxa"/>
            <w:tcBorders>
              <w:right w:val="single" w:sz="6" w:space="0" w:color="006272"/>
            </w:tcBorders>
            <w:shd w:val="clear" w:color="auto" w:fill="E7F8FF"/>
            <w:vAlign w:val="center"/>
          </w:tcPr>
          <w:p w14:paraId="6BF90119" w14:textId="77777777" w:rsidR="003A6A67" w:rsidRPr="00B815DE" w:rsidRDefault="003A6A67" w:rsidP="005646FE">
            <w:pPr>
              <w:rPr>
                <w:rFonts w:cstheme="minorHAnsi"/>
              </w:rPr>
            </w:pPr>
            <w:r w:rsidRPr="00B815DE">
              <w:rPr>
                <w:rFonts w:cstheme="minorHAnsi"/>
              </w:rPr>
              <w:t xml:space="preserve">Do you think that the current legislative framework for KiwiSaver effectively allows for the use of liquidity risk management tools that may impact transfer or withdrawal times (e.g. suspending redemptions or side-pocketing)? </w:t>
            </w:r>
          </w:p>
        </w:tc>
      </w:tr>
      <w:tr w:rsidR="003A6A67" w:rsidRPr="00572E50" w14:paraId="41F9F1BF" w14:textId="77777777" w:rsidTr="003A6A67">
        <w:trPr>
          <w:cantSplit/>
          <w:trHeight w:val="567"/>
        </w:trPr>
        <w:tc>
          <w:tcPr>
            <w:tcW w:w="524" w:type="dxa"/>
            <w:vMerge/>
            <w:tcBorders>
              <w:bottom w:val="single" w:sz="6" w:space="0" w:color="FFFFFF"/>
            </w:tcBorders>
            <w:shd w:val="clear" w:color="auto" w:fill="006272"/>
            <w:vAlign w:val="center"/>
          </w:tcPr>
          <w:p w14:paraId="42A4D290" w14:textId="77777777" w:rsidR="003A6A67" w:rsidRPr="00572E50" w:rsidRDefault="003A6A67" w:rsidP="003A6A67">
            <w:pPr>
              <w:pStyle w:val="Questionnumber"/>
              <w:numPr>
                <w:ilvl w:val="0"/>
                <w:numId w:val="2"/>
              </w:numPr>
              <w:jc w:val="left"/>
              <w:rPr>
                <w:rFonts w:cstheme="minorHAnsi"/>
              </w:rPr>
            </w:pPr>
          </w:p>
        </w:tc>
        <w:tc>
          <w:tcPr>
            <w:tcW w:w="8690" w:type="dxa"/>
            <w:tcBorders>
              <w:right w:val="single" w:sz="6" w:space="0" w:color="006272"/>
            </w:tcBorders>
            <w:shd w:val="clear" w:color="auto" w:fill="auto"/>
            <w:vAlign w:val="center"/>
          </w:tcPr>
          <w:p w14:paraId="482EAEEF" w14:textId="77777777" w:rsidR="003A6A67" w:rsidRPr="00B815DE" w:rsidRDefault="003A6A67" w:rsidP="005646FE">
            <w:pPr>
              <w:rPr>
                <w:rFonts w:cstheme="minorHAnsi"/>
              </w:rPr>
            </w:pPr>
          </w:p>
        </w:tc>
      </w:tr>
      <w:tr w:rsidR="003A6A67" w:rsidRPr="00572E50" w14:paraId="54E03006" w14:textId="77777777" w:rsidTr="00B91A15">
        <w:trPr>
          <w:cantSplit/>
          <w:trHeight w:val="1134"/>
        </w:trPr>
        <w:tc>
          <w:tcPr>
            <w:tcW w:w="524" w:type="dxa"/>
            <w:vMerge w:val="restart"/>
            <w:tcBorders>
              <w:top w:val="single" w:sz="6" w:space="0" w:color="FFFFFF"/>
            </w:tcBorders>
            <w:shd w:val="clear" w:color="auto" w:fill="006272"/>
            <w:vAlign w:val="center"/>
          </w:tcPr>
          <w:p w14:paraId="44679510" w14:textId="77777777" w:rsidR="003A6A67" w:rsidRPr="00572E50" w:rsidRDefault="003A6A67" w:rsidP="003A6A67">
            <w:pPr>
              <w:pStyle w:val="Questionnumber"/>
              <w:numPr>
                <w:ilvl w:val="0"/>
                <w:numId w:val="2"/>
              </w:numPr>
              <w:jc w:val="left"/>
              <w:rPr>
                <w:rFonts w:cstheme="minorHAnsi"/>
              </w:rPr>
            </w:pPr>
          </w:p>
        </w:tc>
        <w:tc>
          <w:tcPr>
            <w:tcW w:w="8690" w:type="dxa"/>
            <w:tcBorders>
              <w:right w:val="single" w:sz="6" w:space="0" w:color="006272"/>
            </w:tcBorders>
            <w:shd w:val="clear" w:color="auto" w:fill="E7F8FF"/>
            <w:vAlign w:val="center"/>
          </w:tcPr>
          <w:p w14:paraId="54CE6FDC" w14:textId="77777777" w:rsidR="003A6A67" w:rsidRPr="00B815DE" w:rsidRDefault="003A6A67" w:rsidP="005646FE">
            <w:pPr>
              <w:rPr>
                <w:rFonts w:cstheme="minorHAnsi"/>
              </w:rPr>
            </w:pPr>
            <w:r w:rsidRPr="00B815DE">
              <w:rPr>
                <w:rFonts w:cstheme="minorHAnsi"/>
              </w:rPr>
              <w:t>For KiwiSaver managers: If you cannot use these tools, can you please explain the reasons for this and the impacts in terms of:</w:t>
            </w:r>
          </w:p>
          <w:p w14:paraId="0EA63E17" w14:textId="77777777" w:rsidR="003A6A67" w:rsidRPr="00E26410" w:rsidRDefault="003A6A67" w:rsidP="003A6A67">
            <w:pPr>
              <w:pStyle w:val="ListParagraph"/>
              <w:numPr>
                <w:ilvl w:val="0"/>
                <w:numId w:val="16"/>
              </w:numPr>
              <w:spacing w:line="240" w:lineRule="atLeast"/>
              <w:contextualSpacing w:val="0"/>
              <w:rPr>
                <w:szCs w:val="24"/>
              </w:rPr>
            </w:pPr>
            <w:r w:rsidRPr="00E26410">
              <w:t>your ability to increase investment in private assets</w:t>
            </w:r>
          </w:p>
          <w:p w14:paraId="1AA8B2CD" w14:textId="77777777" w:rsidR="003A6A67" w:rsidRPr="00E26410" w:rsidRDefault="003A6A67" w:rsidP="003A6A67">
            <w:pPr>
              <w:pStyle w:val="ListParagraph"/>
              <w:numPr>
                <w:ilvl w:val="0"/>
                <w:numId w:val="16"/>
              </w:numPr>
              <w:spacing w:line="240" w:lineRule="atLeast"/>
              <w:contextualSpacing w:val="0"/>
              <w:rPr>
                <w:szCs w:val="24"/>
              </w:rPr>
            </w:pPr>
            <w:r w:rsidRPr="00E26410">
              <w:t>risks associated with your current allocation of private assets.</w:t>
            </w:r>
          </w:p>
        </w:tc>
      </w:tr>
      <w:tr w:rsidR="003A6A67" w:rsidRPr="00572E50" w14:paraId="4B4D6121" w14:textId="77777777" w:rsidTr="003A6A67">
        <w:trPr>
          <w:cantSplit/>
          <w:trHeight w:val="567"/>
        </w:trPr>
        <w:tc>
          <w:tcPr>
            <w:tcW w:w="524" w:type="dxa"/>
            <w:vMerge/>
            <w:tcBorders>
              <w:bottom w:val="single" w:sz="6" w:space="0" w:color="FFFFFF"/>
            </w:tcBorders>
            <w:shd w:val="clear" w:color="auto" w:fill="006272"/>
            <w:vAlign w:val="center"/>
          </w:tcPr>
          <w:p w14:paraId="6BA8DD26" w14:textId="77777777" w:rsidR="003A6A67" w:rsidRPr="00572E50" w:rsidRDefault="003A6A67" w:rsidP="003A6A67">
            <w:pPr>
              <w:pStyle w:val="Questionnumber"/>
              <w:numPr>
                <w:ilvl w:val="0"/>
                <w:numId w:val="2"/>
              </w:numPr>
              <w:jc w:val="left"/>
              <w:rPr>
                <w:rFonts w:cstheme="minorHAnsi"/>
              </w:rPr>
            </w:pPr>
          </w:p>
        </w:tc>
        <w:tc>
          <w:tcPr>
            <w:tcW w:w="8690" w:type="dxa"/>
            <w:tcBorders>
              <w:right w:val="single" w:sz="6" w:space="0" w:color="006272"/>
            </w:tcBorders>
            <w:shd w:val="clear" w:color="auto" w:fill="auto"/>
            <w:vAlign w:val="center"/>
          </w:tcPr>
          <w:p w14:paraId="4838EF9E" w14:textId="77777777" w:rsidR="003A6A67" w:rsidRPr="00B815DE" w:rsidRDefault="003A6A67" w:rsidP="005646FE">
            <w:pPr>
              <w:rPr>
                <w:rFonts w:cstheme="minorHAnsi"/>
              </w:rPr>
            </w:pPr>
          </w:p>
        </w:tc>
      </w:tr>
      <w:tr w:rsidR="003A6A67" w:rsidRPr="00572E50" w14:paraId="06B987EA" w14:textId="77777777" w:rsidTr="003579BB">
        <w:trPr>
          <w:cantSplit/>
          <w:trHeight w:val="454"/>
        </w:trPr>
        <w:tc>
          <w:tcPr>
            <w:tcW w:w="524" w:type="dxa"/>
            <w:vMerge w:val="restart"/>
            <w:tcBorders>
              <w:top w:val="single" w:sz="6" w:space="0" w:color="FFFFFF"/>
            </w:tcBorders>
            <w:shd w:val="clear" w:color="auto" w:fill="006272"/>
            <w:vAlign w:val="center"/>
          </w:tcPr>
          <w:p w14:paraId="379F2FF2" w14:textId="77777777" w:rsidR="003A6A67" w:rsidRPr="00572E50" w:rsidRDefault="003A6A67" w:rsidP="003A6A67">
            <w:pPr>
              <w:pStyle w:val="Questionnumber"/>
              <w:numPr>
                <w:ilvl w:val="0"/>
                <w:numId w:val="2"/>
              </w:numPr>
              <w:jc w:val="left"/>
              <w:rPr>
                <w:rFonts w:cstheme="minorHAnsi"/>
              </w:rPr>
            </w:pPr>
          </w:p>
        </w:tc>
        <w:tc>
          <w:tcPr>
            <w:tcW w:w="8690" w:type="dxa"/>
            <w:tcBorders>
              <w:right w:val="single" w:sz="6" w:space="0" w:color="006272"/>
            </w:tcBorders>
            <w:shd w:val="clear" w:color="auto" w:fill="E7F8FF"/>
            <w:vAlign w:val="center"/>
          </w:tcPr>
          <w:p w14:paraId="70FF219D" w14:textId="77777777" w:rsidR="003A6A67" w:rsidRPr="00B815DE" w:rsidRDefault="003A6A67" w:rsidP="005646FE">
            <w:pPr>
              <w:rPr>
                <w:rFonts w:cstheme="minorHAnsi"/>
              </w:rPr>
            </w:pPr>
            <w:r w:rsidRPr="00B815DE">
              <w:rPr>
                <w:rFonts w:cstheme="minorHAnsi"/>
              </w:rPr>
              <w:t>Please provide any other comments on the availability of liquidity management tools.</w:t>
            </w:r>
          </w:p>
        </w:tc>
      </w:tr>
      <w:tr w:rsidR="003A6A67" w:rsidRPr="00572E50" w14:paraId="27B9C0C3" w14:textId="77777777" w:rsidTr="003A6A67">
        <w:trPr>
          <w:cantSplit/>
          <w:trHeight w:val="567"/>
        </w:trPr>
        <w:tc>
          <w:tcPr>
            <w:tcW w:w="524" w:type="dxa"/>
            <w:vMerge/>
            <w:tcBorders>
              <w:bottom w:val="single" w:sz="6" w:space="0" w:color="FFFFFF"/>
            </w:tcBorders>
            <w:shd w:val="clear" w:color="auto" w:fill="006272"/>
            <w:vAlign w:val="center"/>
          </w:tcPr>
          <w:p w14:paraId="28E37986" w14:textId="77777777" w:rsidR="003A6A67" w:rsidRPr="00572E50" w:rsidRDefault="003A6A67" w:rsidP="003A6A67">
            <w:pPr>
              <w:pStyle w:val="Questionnumber"/>
              <w:numPr>
                <w:ilvl w:val="0"/>
                <w:numId w:val="2"/>
              </w:numPr>
              <w:jc w:val="left"/>
              <w:rPr>
                <w:rFonts w:cstheme="minorHAnsi"/>
              </w:rPr>
            </w:pPr>
          </w:p>
        </w:tc>
        <w:tc>
          <w:tcPr>
            <w:tcW w:w="8690" w:type="dxa"/>
            <w:tcBorders>
              <w:right w:val="single" w:sz="6" w:space="0" w:color="006272"/>
            </w:tcBorders>
            <w:shd w:val="clear" w:color="auto" w:fill="auto"/>
            <w:vAlign w:val="center"/>
          </w:tcPr>
          <w:p w14:paraId="39B9CB51" w14:textId="77777777" w:rsidR="003A6A67" w:rsidRPr="00B815DE" w:rsidRDefault="003A6A67" w:rsidP="005646FE">
            <w:pPr>
              <w:rPr>
                <w:rFonts w:cstheme="minorHAnsi"/>
              </w:rPr>
            </w:pPr>
          </w:p>
        </w:tc>
      </w:tr>
      <w:tr w:rsidR="003A6A67" w:rsidRPr="00572E50" w14:paraId="62FED2BA" w14:textId="77777777" w:rsidTr="00081C68">
        <w:trPr>
          <w:cantSplit/>
          <w:trHeight w:val="454"/>
        </w:trPr>
        <w:tc>
          <w:tcPr>
            <w:tcW w:w="524" w:type="dxa"/>
            <w:vMerge w:val="restart"/>
            <w:tcBorders>
              <w:top w:val="single" w:sz="6" w:space="0" w:color="FFFFFF" w:themeColor="background1"/>
            </w:tcBorders>
            <w:shd w:val="clear" w:color="auto" w:fill="006272"/>
            <w:vAlign w:val="center"/>
          </w:tcPr>
          <w:p w14:paraId="169FC37F" w14:textId="77777777" w:rsidR="003A6A67" w:rsidRPr="00572E50" w:rsidRDefault="003A6A67" w:rsidP="003A6A67">
            <w:pPr>
              <w:pStyle w:val="Questionnumber"/>
              <w:numPr>
                <w:ilvl w:val="0"/>
                <w:numId w:val="2"/>
              </w:numPr>
              <w:jc w:val="left"/>
              <w:rPr>
                <w:rFonts w:cstheme="minorHAnsi"/>
              </w:rPr>
            </w:pPr>
          </w:p>
        </w:tc>
        <w:tc>
          <w:tcPr>
            <w:tcW w:w="8690" w:type="dxa"/>
            <w:tcBorders>
              <w:right w:val="single" w:sz="6" w:space="0" w:color="006272"/>
            </w:tcBorders>
            <w:shd w:val="clear" w:color="auto" w:fill="E7F8FF"/>
            <w:vAlign w:val="center"/>
          </w:tcPr>
          <w:p w14:paraId="0A1BAE6A" w14:textId="77777777" w:rsidR="003A6A67" w:rsidRPr="00B815DE" w:rsidRDefault="003A6A67" w:rsidP="005646FE">
            <w:pPr>
              <w:rPr>
                <w:rFonts w:cstheme="minorHAnsi"/>
              </w:rPr>
            </w:pPr>
            <w:r w:rsidRPr="00B815DE">
              <w:rPr>
                <w:rFonts w:cstheme="minorHAnsi"/>
              </w:rPr>
              <w:t>Do you support the proposed approach? Why/why not?</w:t>
            </w:r>
          </w:p>
        </w:tc>
      </w:tr>
      <w:tr w:rsidR="003A6A67" w:rsidRPr="00572E50" w14:paraId="3CC0DE58" w14:textId="77777777" w:rsidTr="003A6A67">
        <w:trPr>
          <w:cantSplit/>
          <w:trHeight w:val="567"/>
        </w:trPr>
        <w:tc>
          <w:tcPr>
            <w:tcW w:w="524" w:type="dxa"/>
            <w:vMerge/>
            <w:tcBorders>
              <w:bottom w:val="single" w:sz="6" w:space="0" w:color="FFFFFF"/>
            </w:tcBorders>
            <w:shd w:val="clear" w:color="auto" w:fill="006272"/>
            <w:vAlign w:val="center"/>
          </w:tcPr>
          <w:p w14:paraId="59D1D518" w14:textId="77777777" w:rsidR="003A6A67" w:rsidRPr="00572E50" w:rsidRDefault="003A6A67" w:rsidP="003A6A67">
            <w:pPr>
              <w:pStyle w:val="Questionnumber"/>
              <w:numPr>
                <w:ilvl w:val="0"/>
                <w:numId w:val="2"/>
              </w:numPr>
              <w:jc w:val="left"/>
              <w:rPr>
                <w:rFonts w:cstheme="minorHAnsi"/>
              </w:rPr>
            </w:pPr>
          </w:p>
        </w:tc>
        <w:tc>
          <w:tcPr>
            <w:tcW w:w="8690" w:type="dxa"/>
            <w:tcBorders>
              <w:right w:val="single" w:sz="6" w:space="0" w:color="006272"/>
            </w:tcBorders>
            <w:shd w:val="clear" w:color="auto" w:fill="auto"/>
            <w:vAlign w:val="center"/>
          </w:tcPr>
          <w:p w14:paraId="61E8D85A" w14:textId="77777777" w:rsidR="003A6A67" w:rsidRPr="00B815DE" w:rsidRDefault="003A6A67" w:rsidP="005646FE">
            <w:pPr>
              <w:rPr>
                <w:rFonts w:cstheme="minorHAnsi"/>
              </w:rPr>
            </w:pPr>
          </w:p>
        </w:tc>
      </w:tr>
      <w:tr w:rsidR="003A6A67" w:rsidRPr="00572E50" w14:paraId="6E0C49C5" w14:textId="77777777" w:rsidTr="00D4201A">
        <w:trPr>
          <w:cantSplit/>
          <w:trHeight w:val="624"/>
        </w:trPr>
        <w:tc>
          <w:tcPr>
            <w:tcW w:w="524" w:type="dxa"/>
            <w:vMerge w:val="restart"/>
            <w:tcBorders>
              <w:top w:val="single" w:sz="6" w:space="0" w:color="FFFFFF"/>
            </w:tcBorders>
            <w:shd w:val="clear" w:color="auto" w:fill="006272"/>
            <w:vAlign w:val="center"/>
          </w:tcPr>
          <w:p w14:paraId="64E70894" w14:textId="77777777" w:rsidR="003A6A67" w:rsidRPr="00572E50" w:rsidRDefault="003A6A67" w:rsidP="003A6A67">
            <w:pPr>
              <w:pStyle w:val="Questionnumber"/>
              <w:numPr>
                <w:ilvl w:val="0"/>
                <w:numId w:val="2"/>
              </w:numPr>
              <w:jc w:val="left"/>
              <w:rPr>
                <w:rFonts w:cstheme="minorHAnsi"/>
              </w:rPr>
            </w:pPr>
          </w:p>
        </w:tc>
        <w:tc>
          <w:tcPr>
            <w:tcW w:w="8690" w:type="dxa"/>
            <w:tcBorders>
              <w:right w:val="single" w:sz="6" w:space="0" w:color="006272"/>
            </w:tcBorders>
            <w:shd w:val="clear" w:color="auto" w:fill="E7F8FF"/>
            <w:vAlign w:val="center"/>
          </w:tcPr>
          <w:p w14:paraId="0E40FBE5" w14:textId="77777777" w:rsidR="003A6A67" w:rsidRPr="00B815DE" w:rsidRDefault="003A6A67" w:rsidP="005646FE">
            <w:pPr>
              <w:rPr>
                <w:rFonts w:cstheme="minorHAnsi"/>
              </w:rPr>
            </w:pPr>
            <w:r w:rsidRPr="00B815DE">
              <w:rPr>
                <w:rFonts w:cstheme="minorHAnsi"/>
              </w:rPr>
              <w:t>If redemption gates were allowed, would you consider developing new products more focussed on private assets?</w:t>
            </w:r>
          </w:p>
        </w:tc>
      </w:tr>
      <w:tr w:rsidR="003A6A67" w:rsidRPr="00572E50" w14:paraId="09EEEB19" w14:textId="77777777" w:rsidTr="00D4201A">
        <w:trPr>
          <w:cantSplit/>
          <w:trHeight w:val="624"/>
        </w:trPr>
        <w:tc>
          <w:tcPr>
            <w:tcW w:w="524" w:type="dxa"/>
            <w:vMerge/>
            <w:tcBorders>
              <w:bottom w:val="single" w:sz="6" w:space="0" w:color="FFFFFF"/>
            </w:tcBorders>
            <w:shd w:val="clear" w:color="auto" w:fill="006272"/>
            <w:vAlign w:val="center"/>
          </w:tcPr>
          <w:p w14:paraId="061D6710" w14:textId="77777777" w:rsidR="003A6A67" w:rsidRPr="00572E50" w:rsidRDefault="003A6A67" w:rsidP="003A6A67">
            <w:pPr>
              <w:pStyle w:val="Questionnumber"/>
              <w:numPr>
                <w:ilvl w:val="0"/>
                <w:numId w:val="2"/>
              </w:numPr>
              <w:jc w:val="left"/>
              <w:rPr>
                <w:rFonts w:cstheme="minorHAnsi"/>
              </w:rPr>
            </w:pPr>
          </w:p>
        </w:tc>
        <w:tc>
          <w:tcPr>
            <w:tcW w:w="8690" w:type="dxa"/>
            <w:tcBorders>
              <w:right w:val="single" w:sz="6" w:space="0" w:color="006272"/>
            </w:tcBorders>
            <w:shd w:val="clear" w:color="auto" w:fill="auto"/>
            <w:vAlign w:val="center"/>
          </w:tcPr>
          <w:p w14:paraId="31078E68" w14:textId="77777777" w:rsidR="003A6A67" w:rsidRPr="00B815DE" w:rsidRDefault="003A6A67" w:rsidP="005646FE">
            <w:pPr>
              <w:rPr>
                <w:rFonts w:cstheme="minorHAnsi"/>
              </w:rPr>
            </w:pPr>
          </w:p>
        </w:tc>
      </w:tr>
      <w:tr w:rsidR="003A6A67" w:rsidRPr="00572E50" w14:paraId="6BAC21A0" w14:textId="77777777" w:rsidTr="00EB19EB">
        <w:trPr>
          <w:cantSplit/>
          <w:trHeight w:val="737"/>
        </w:trPr>
        <w:tc>
          <w:tcPr>
            <w:tcW w:w="524" w:type="dxa"/>
            <w:vMerge w:val="restart"/>
            <w:tcBorders>
              <w:top w:val="single" w:sz="6" w:space="0" w:color="FFFFFF"/>
            </w:tcBorders>
            <w:shd w:val="clear" w:color="auto" w:fill="006272"/>
            <w:vAlign w:val="center"/>
          </w:tcPr>
          <w:p w14:paraId="6876F2A4" w14:textId="77777777" w:rsidR="003A6A67" w:rsidRPr="00572E50" w:rsidRDefault="003A6A67" w:rsidP="003A6A67">
            <w:pPr>
              <w:pStyle w:val="Questionnumber"/>
              <w:numPr>
                <w:ilvl w:val="0"/>
                <w:numId w:val="2"/>
              </w:numPr>
              <w:jc w:val="left"/>
              <w:rPr>
                <w:rFonts w:cstheme="minorHAnsi"/>
              </w:rPr>
            </w:pPr>
          </w:p>
        </w:tc>
        <w:tc>
          <w:tcPr>
            <w:tcW w:w="8690" w:type="dxa"/>
            <w:tcBorders>
              <w:right w:val="single" w:sz="6" w:space="0" w:color="006272"/>
            </w:tcBorders>
            <w:shd w:val="clear" w:color="auto" w:fill="E7F8FF"/>
            <w:vAlign w:val="center"/>
          </w:tcPr>
          <w:p w14:paraId="364762F5" w14:textId="77777777" w:rsidR="003A6A67" w:rsidRPr="00B815DE" w:rsidRDefault="003A6A67" w:rsidP="005646FE">
            <w:pPr>
              <w:rPr>
                <w:rFonts w:cstheme="minorHAnsi"/>
              </w:rPr>
            </w:pPr>
            <w:r w:rsidRPr="00B815DE">
              <w:rPr>
                <w:rFonts w:cstheme="minorHAnsi"/>
              </w:rPr>
              <w:t>Will you face implementation costs if this change is made? If yes how much will they be and will they be one-off or ongoing?</w:t>
            </w:r>
          </w:p>
        </w:tc>
      </w:tr>
      <w:tr w:rsidR="003A6A67" w:rsidRPr="00572E50" w14:paraId="2B6E6853" w14:textId="77777777" w:rsidTr="003A6A67">
        <w:trPr>
          <w:cantSplit/>
          <w:trHeight w:val="567"/>
        </w:trPr>
        <w:tc>
          <w:tcPr>
            <w:tcW w:w="524" w:type="dxa"/>
            <w:vMerge/>
            <w:tcBorders>
              <w:bottom w:val="single" w:sz="6" w:space="0" w:color="FFFFFF"/>
            </w:tcBorders>
            <w:shd w:val="clear" w:color="auto" w:fill="006272"/>
            <w:vAlign w:val="center"/>
          </w:tcPr>
          <w:p w14:paraId="4AC2A7ED" w14:textId="77777777" w:rsidR="003A6A67" w:rsidRPr="00572E50" w:rsidRDefault="003A6A67" w:rsidP="003A6A67">
            <w:pPr>
              <w:pStyle w:val="Questionnumber"/>
              <w:numPr>
                <w:ilvl w:val="0"/>
                <w:numId w:val="2"/>
              </w:numPr>
              <w:jc w:val="left"/>
              <w:rPr>
                <w:rFonts w:cstheme="minorHAnsi"/>
              </w:rPr>
            </w:pPr>
          </w:p>
        </w:tc>
        <w:tc>
          <w:tcPr>
            <w:tcW w:w="8690" w:type="dxa"/>
            <w:tcBorders>
              <w:right w:val="single" w:sz="6" w:space="0" w:color="006272"/>
            </w:tcBorders>
            <w:shd w:val="clear" w:color="auto" w:fill="auto"/>
            <w:vAlign w:val="center"/>
          </w:tcPr>
          <w:p w14:paraId="28B10DE2" w14:textId="77777777" w:rsidR="003A6A67" w:rsidRPr="00B815DE" w:rsidRDefault="003A6A67" w:rsidP="005646FE">
            <w:pPr>
              <w:rPr>
                <w:rFonts w:cstheme="minorHAnsi"/>
              </w:rPr>
            </w:pPr>
          </w:p>
        </w:tc>
      </w:tr>
      <w:tr w:rsidR="003A6A67" w:rsidRPr="00572E50" w14:paraId="4C6328C0" w14:textId="77777777" w:rsidTr="00270007">
        <w:trPr>
          <w:cantSplit/>
          <w:trHeight w:val="454"/>
        </w:trPr>
        <w:tc>
          <w:tcPr>
            <w:tcW w:w="524" w:type="dxa"/>
            <w:vMerge w:val="restart"/>
            <w:tcBorders>
              <w:top w:val="single" w:sz="6" w:space="0" w:color="FFFFFF"/>
            </w:tcBorders>
            <w:shd w:val="clear" w:color="auto" w:fill="006272"/>
            <w:vAlign w:val="center"/>
          </w:tcPr>
          <w:p w14:paraId="4592E20C" w14:textId="77777777" w:rsidR="003A6A67" w:rsidRPr="00572E50" w:rsidRDefault="003A6A67" w:rsidP="003A6A67">
            <w:pPr>
              <w:pStyle w:val="Questionnumber"/>
              <w:numPr>
                <w:ilvl w:val="0"/>
                <w:numId w:val="2"/>
              </w:numPr>
              <w:jc w:val="left"/>
              <w:rPr>
                <w:rFonts w:cstheme="minorHAnsi"/>
              </w:rPr>
            </w:pPr>
          </w:p>
        </w:tc>
        <w:tc>
          <w:tcPr>
            <w:tcW w:w="8690" w:type="dxa"/>
            <w:tcBorders>
              <w:right w:val="single" w:sz="6" w:space="0" w:color="006272"/>
            </w:tcBorders>
            <w:shd w:val="clear" w:color="auto" w:fill="E7F8FF"/>
            <w:vAlign w:val="center"/>
          </w:tcPr>
          <w:p w14:paraId="2EF6C7FE" w14:textId="77777777" w:rsidR="003A6A67" w:rsidRPr="00B815DE" w:rsidRDefault="003A6A67" w:rsidP="005646FE">
            <w:pPr>
              <w:rPr>
                <w:rFonts w:cstheme="minorHAnsi"/>
              </w:rPr>
            </w:pPr>
            <w:r w:rsidRPr="00B815DE">
              <w:rPr>
                <w:rFonts w:cstheme="minorHAnsi"/>
              </w:rPr>
              <w:t>Do you have any comments on the detailed design considerations noted above?</w:t>
            </w:r>
          </w:p>
        </w:tc>
      </w:tr>
      <w:tr w:rsidR="003A6A67" w:rsidRPr="00572E50" w14:paraId="1C6971E1" w14:textId="77777777" w:rsidTr="003A6A67">
        <w:trPr>
          <w:cantSplit/>
          <w:trHeight w:val="624"/>
        </w:trPr>
        <w:tc>
          <w:tcPr>
            <w:tcW w:w="524" w:type="dxa"/>
            <w:vMerge/>
            <w:tcBorders>
              <w:bottom w:val="single" w:sz="6" w:space="0" w:color="FFFFFF"/>
            </w:tcBorders>
            <w:shd w:val="clear" w:color="auto" w:fill="006272"/>
            <w:vAlign w:val="center"/>
          </w:tcPr>
          <w:p w14:paraId="5EECB0FD" w14:textId="77777777" w:rsidR="003A6A67" w:rsidRPr="00572E50" w:rsidRDefault="003A6A67" w:rsidP="003A6A67">
            <w:pPr>
              <w:pStyle w:val="Questionnumber"/>
              <w:numPr>
                <w:ilvl w:val="0"/>
                <w:numId w:val="2"/>
              </w:numPr>
              <w:jc w:val="left"/>
              <w:rPr>
                <w:rFonts w:cstheme="minorHAnsi"/>
              </w:rPr>
            </w:pPr>
          </w:p>
        </w:tc>
        <w:tc>
          <w:tcPr>
            <w:tcW w:w="8690" w:type="dxa"/>
            <w:tcBorders>
              <w:right w:val="single" w:sz="6" w:space="0" w:color="006272"/>
            </w:tcBorders>
            <w:shd w:val="clear" w:color="auto" w:fill="auto"/>
            <w:vAlign w:val="center"/>
          </w:tcPr>
          <w:p w14:paraId="394EBB05" w14:textId="77777777" w:rsidR="003A6A67" w:rsidRPr="00B815DE" w:rsidRDefault="003A6A67" w:rsidP="005646FE">
            <w:pPr>
              <w:rPr>
                <w:rFonts w:cstheme="minorHAnsi"/>
              </w:rPr>
            </w:pPr>
          </w:p>
        </w:tc>
      </w:tr>
      <w:tr w:rsidR="003A6A67" w:rsidRPr="00572E50" w14:paraId="58533BB5" w14:textId="77777777" w:rsidTr="006916DB">
        <w:trPr>
          <w:cantSplit/>
          <w:trHeight w:val="454"/>
        </w:trPr>
        <w:tc>
          <w:tcPr>
            <w:tcW w:w="524" w:type="dxa"/>
            <w:vMerge w:val="restart"/>
            <w:shd w:val="clear" w:color="auto" w:fill="006272"/>
            <w:vAlign w:val="center"/>
          </w:tcPr>
          <w:p w14:paraId="131F208D" w14:textId="77777777" w:rsidR="003A6A67" w:rsidRPr="00572E50" w:rsidRDefault="003A6A67" w:rsidP="003A6A67">
            <w:pPr>
              <w:pStyle w:val="Questionnumber"/>
              <w:numPr>
                <w:ilvl w:val="0"/>
                <w:numId w:val="2"/>
              </w:numPr>
              <w:jc w:val="left"/>
              <w:rPr>
                <w:rFonts w:cstheme="minorHAnsi"/>
              </w:rPr>
            </w:pPr>
          </w:p>
        </w:tc>
        <w:tc>
          <w:tcPr>
            <w:tcW w:w="8690" w:type="dxa"/>
            <w:tcBorders>
              <w:right w:val="single" w:sz="6" w:space="0" w:color="006272"/>
            </w:tcBorders>
            <w:shd w:val="clear" w:color="auto" w:fill="E7F8FF"/>
            <w:vAlign w:val="center"/>
          </w:tcPr>
          <w:p w14:paraId="2C3069AF" w14:textId="77777777" w:rsidR="003A6A67" w:rsidRPr="00B815DE" w:rsidRDefault="003A6A67" w:rsidP="005646FE">
            <w:pPr>
              <w:rPr>
                <w:rFonts w:cstheme="minorHAnsi"/>
              </w:rPr>
            </w:pPr>
            <w:r w:rsidRPr="00B815DE">
              <w:rPr>
                <w:rFonts w:cstheme="minorHAnsi"/>
              </w:rPr>
              <w:t>Please provide any further comments on this issue of liquidity management tools.</w:t>
            </w:r>
          </w:p>
        </w:tc>
      </w:tr>
      <w:tr w:rsidR="003A6A67" w:rsidRPr="00572E50" w14:paraId="3C2B650E" w14:textId="77777777" w:rsidTr="003A6A67">
        <w:trPr>
          <w:cantSplit/>
          <w:trHeight w:val="624"/>
        </w:trPr>
        <w:tc>
          <w:tcPr>
            <w:tcW w:w="524" w:type="dxa"/>
            <w:vMerge/>
            <w:tcBorders>
              <w:bottom w:val="single" w:sz="6" w:space="0" w:color="FFFFFF"/>
            </w:tcBorders>
            <w:shd w:val="clear" w:color="auto" w:fill="006272"/>
            <w:vAlign w:val="center"/>
          </w:tcPr>
          <w:p w14:paraId="6ED8E93D" w14:textId="77777777" w:rsidR="003A6A67" w:rsidRPr="00572E50" w:rsidRDefault="003A6A67" w:rsidP="003A6A67">
            <w:pPr>
              <w:pStyle w:val="Questionnumber"/>
              <w:numPr>
                <w:ilvl w:val="0"/>
                <w:numId w:val="2"/>
              </w:numPr>
              <w:jc w:val="left"/>
              <w:rPr>
                <w:rFonts w:cstheme="minorHAnsi"/>
              </w:rPr>
            </w:pPr>
          </w:p>
        </w:tc>
        <w:tc>
          <w:tcPr>
            <w:tcW w:w="8690" w:type="dxa"/>
            <w:tcBorders>
              <w:right w:val="single" w:sz="6" w:space="0" w:color="006272"/>
            </w:tcBorders>
            <w:shd w:val="clear" w:color="auto" w:fill="auto"/>
            <w:vAlign w:val="center"/>
          </w:tcPr>
          <w:p w14:paraId="1278B7AF" w14:textId="77777777" w:rsidR="003A6A67" w:rsidRPr="00B815DE" w:rsidRDefault="003A6A67" w:rsidP="005646FE">
            <w:pPr>
              <w:rPr>
                <w:rFonts w:cstheme="minorHAnsi"/>
              </w:rPr>
            </w:pPr>
          </w:p>
        </w:tc>
      </w:tr>
      <w:tr w:rsidR="003A6A67" w:rsidRPr="00572E50" w14:paraId="3D024D4A" w14:textId="77777777" w:rsidTr="003A6A67">
        <w:trPr>
          <w:cantSplit/>
          <w:trHeight w:val="567"/>
        </w:trPr>
        <w:tc>
          <w:tcPr>
            <w:tcW w:w="9214" w:type="dxa"/>
            <w:gridSpan w:val="2"/>
            <w:tcBorders>
              <w:bottom w:val="single" w:sz="6" w:space="0" w:color="FFFFFF"/>
              <w:right w:val="single" w:sz="6" w:space="0" w:color="006272"/>
            </w:tcBorders>
            <w:shd w:val="clear" w:color="auto" w:fill="7030A0"/>
            <w:vAlign w:val="center"/>
          </w:tcPr>
          <w:p w14:paraId="0C26867E" w14:textId="77777777" w:rsidR="003A6A67" w:rsidRPr="00595A58" w:rsidRDefault="003A6A67" w:rsidP="005646FE">
            <w:pPr>
              <w:rPr>
                <w:rFonts w:cstheme="minorHAnsi"/>
                <w:b/>
                <w:bCs/>
              </w:rPr>
            </w:pPr>
            <w:r w:rsidRPr="00E26410">
              <w:rPr>
                <w:rFonts w:cstheme="minorHAnsi"/>
                <w:b/>
                <w:bCs/>
                <w:color w:val="FFFFFF" w:themeColor="background1"/>
              </w:rPr>
              <w:t>Liquidity management tools—questions for the public</w:t>
            </w:r>
          </w:p>
        </w:tc>
      </w:tr>
      <w:tr w:rsidR="00535F85" w:rsidRPr="00572E50" w14:paraId="73748705" w14:textId="77777777" w:rsidTr="00813EE1">
        <w:trPr>
          <w:cantSplit/>
          <w:trHeight w:val="510"/>
        </w:trPr>
        <w:tc>
          <w:tcPr>
            <w:tcW w:w="524" w:type="dxa"/>
            <w:vMerge w:val="restart"/>
            <w:shd w:val="clear" w:color="auto" w:fill="7030A0"/>
            <w:vAlign w:val="center"/>
          </w:tcPr>
          <w:p w14:paraId="1C5BEE98" w14:textId="77777777" w:rsidR="00535F85" w:rsidRPr="00572E50" w:rsidRDefault="00535F85" w:rsidP="003A6A67">
            <w:pPr>
              <w:pStyle w:val="Questionnumber"/>
              <w:numPr>
                <w:ilvl w:val="0"/>
                <w:numId w:val="2"/>
              </w:numPr>
              <w:jc w:val="left"/>
              <w:rPr>
                <w:rFonts w:cstheme="minorHAnsi"/>
              </w:rPr>
            </w:pPr>
          </w:p>
        </w:tc>
        <w:tc>
          <w:tcPr>
            <w:tcW w:w="8690" w:type="dxa"/>
            <w:tcBorders>
              <w:right w:val="single" w:sz="6" w:space="0" w:color="006272"/>
            </w:tcBorders>
            <w:shd w:val="clear" w:color="auto" w:fill="EADCF4"/>
            <w:vAlign w:val="center"/>
          </w:tcPr>
          <w:p w14:paraId="0DDD077A" w14:textId="77777777" w:rsidR="00535F85" w:rsidRPr="00B815DE" w:rsidRDefault="00535F85" w:rsidP="005646FE">
            <w:pPr>
              <w:rPr>
                <w:rFonts w:cstheme="minorHAnsi"/>
              </w:rPr>
            </w:pPr>
            <w:r w:rsidRPr="00B815DE">
              <w:rPr>
                <w:rFonts w:cstheme="minorHAnsi"/>
              </w:rPr>
              <w:t>Do you support more investment by KiwiSaver funds into private assets? Why / why not?</w:t>
            </w:r>
          </w:p>
        </w:tc>
      </w:tr>
      <w:tr w:rsidR="00535F85" w:rsidRPr="00572E50" w14:paraId="38AB7C30" w14:textId="77777777" w:rsidTr="00CE5CDB">
        <w:trPr>
          <w:cantSplit/>
          <w:trHeight w:val="737"/>
        </w:trPr>
        <w:tc>
          <w:tcPr>
            <w:tcW w:w="524" w:type="dxa"/>
            <w:vMerge/>
            <w:tcBorders>
              <w:bottom w:val="single" w:sz="6" w:space="0" w:color="FFFFFF"/>
            </w:tcBorders>
            <w:shd w:val="clear" w:color="auto" w:fill="7030A0"/>
            <w:vAlign w:val="center"/>
          </w:tcPr>
          <w:p w14:paraId="2F7163E2" w14:textId="77777777" w:rsidR="00535F85" w:rsidRPr="00572E50" w:rsidRDefault="00535F85" w:rsidP="003A6A67">
            <w:pPr>
              <w:pStyle w:val="Questionnumber"/>
              <w:numPr>
                <w:ilvl w:val="0"/>
                <w:numId w:val="2"/>
              </w:numPr>
              <w:jc w:val="left"/>
              <w:rPr>
                <w:rFonts w:cstheme="minorHAnsi"/>
              </w:rPr>
            </w:pPr>
          </w:p>
        </w:tc>
        <w:tc>
          <w:tcPr>
            <w:tcW w:w="8690" w:type="dxa"/>
            <w:tcBorders>
              <w:right w:val="single" w:sz="6" w:space="0" w:color="006272"/>
            </w:tcBorders>
            <w:shd w:val="clear" w:color="auto" w:fill="auto"/>
            <w:vAlign w:val="center"/>
          </w:tcPr>
          <w:p w14:paraId="2C118F19" w14:textId="77777777" w:rsidR="00535F85" w:rsidRPr="00B815DE" w:rsidRDefault="00535F85" w:rsidP="005646FE">
            <w:pPr>
              <w:rPr>
                <w:rFonts w:cstheme="minorHAnsi"/>
              </w:rPr>
            </w:pPr>
          </w:p>
        </w:tc>
      </w:tr>
      <w:tr w:rsidR="00535F85" w:rsidRPr="00572E50" w14:paraId="54CF0E10" w14:textId="77777777" w:rsidTr="00AD5C7B">
        <w:trPr>
          <w:cantSplit/>
          <w:trHeight w:val="680"/>
        </w:trPr>
        <w:tc>
          <w:tcPr>
            <w:tcW w:w="524" w:type="dxa"/>
            <w:vMerge w:val="restart"/>
            <w:shd w:val="clear" w:color="auto" w:fill="7030A0"/>
            <w:vAlign w:val="center"/>
          </w:tcPr>
          <w:p w14:paraId="586CB164" w14:textId="77777777" w:rsidR="00535F85" w:rsidRPr="00572E50" w:rsidRDefault="00535F85" w:rsidP="003A6A67">
            <w:pPr>
              <w:pStyle w:val="Questionnumber"/>
              <w:numPr>
                <w:ilvl w:val="0"/>
                <w:numId w:val="2"/>
              </w:numPr>
              <w:jc w:val="left"/>
              <w:rPr>
                <w:rFonts w:cstheme="minorHAnsi"/>
              </w:rPr>
            </w:pPr>
          </w:p>
        </w:tc>
        <w:tc>
          <w:tcPr>
            <w:tcW w:w="8690" w:type="dxa"/>
            <w:tcBorders>
              <w:right w:val="single" w:sz="6" w:space="0" w:color="006272"/>
            </w:tcBorders>
            <w:shd w:val="clear" w:color="auto" w:fill="EADCF4"/>
            <w:vAlign w:val="center"/>
          </w:tcPr>
          <w:p w14:paraId="5CDE3CCB" w14:textId="77777777" w:rsidR="00535F85" w:rsidRPr="00B815DE" w:rsidRDefault="00535F85" w:rsidP="005646FE">
            <w:pPr>
              <w:rPr>
                <w:rFonts w:cstheme="minorHAnsi"/>
              </w:rPr>
            </w:pPr>
            <w:r w:rsidRPr="00B815DE">
              <w:rPr>
                <w:rFonts w:cstheme="minorHAnsi"/>
              </w:rPr>
              <w:t>Do you support the use of liquidity management tools like ‘side pockets’, if they may have an impact on the availability of your KiwiSaver funds? Please explain.</w:t>
            </w:r>
          </w:p>
        </w:tc>
      </w:tr>
      <w:tr w:rsidR="00535F85" w:rsidRPr="00572E50" w14:paraId="7172EC22" w14:textId="77777777" w:rsidTr="00CE5CDB">
        <w:trPr>
          <w:cantSplit/>
          <w:trHeight w:val="794"/>
        </w:trPr>
        <w:tc>
          <w:tcPr>
            <w:tcW w:w="524" w:type="dxa"/>
            <w:vMerge/>
            <w:tcBorders>
              <w:bottom w:val="single" w:sz="6" w:space="0" w:color="FFFFFF"/>
            </w:tcBorders>
            <w:shd w:val="clear" w:color="auto" w:fill="7030A0"/>
            <w:vAlign w:val="center"/>
          </w:tcPr>
          <w:p w14:paraId="25C18CA1" w14:textId="77777777" w:rsidR="00535F85" w:rsidRPr="00572E50" w:rsidRDefault="00535F85" w:rsidP="003A6A67">
            <w:pPr>
              <w:pStyle w:val="Questionnumber"/>
              <w:numPr>
                <w:ilvl w:val="0"/>
                <w:numId w:val="2"/>
              </w:numPr>
              <w:jc w:val="left"/>
              <w:rPr>
                <w:rFonts w:cstheme="minorHAnsi"/>
              </w:rPr>
            </w:pPr>
          </w:p>
        </w:tc>
        <w:tc>
          <w:tcPr>
            <w:tcW w:w="8690" w:type="dxa"/>
            <w:tcBorders>
              <w:right w:val="single" w:sz="6" w:space="0" w:color="006272"/>
            </w:tcBorders>
            <w:shd w:val="clear" w:color="auto" w:fill="auto"/>
            <w:vAlign w:val="center"/>
          </w:tcPr>
          <w:p w14:paraId="0D3CD2E2" w14:textId="77777777" w:rsidR="00535F85" w:rsidRPr="00B815DE" w:rsidRDefault="00535F85" w:rsidP="005646FE">
            <w:pPr>
              <w:rPr>
                <w:rFonts w:cstheme="minorHAnsi"/>
              </w:rPr>
            </w:pPr>
          </w:p>
        </w:tc>
      </w:tr>
      <w:tr w:rsidR="00535F85" w:rsidRPr="00572E50" w14:paraId="2F950A00" w14:textId="77777777" w:rsidTr="00F527DA">
        <w:trPr>
          <w:cantSplit/>
          <w:trHeight w:val="454"/>
        </w:trPr>
        <w:tc>
          <w:tcPr>
            <w:tcW w:w="524" w:type="dxa"/>
            <w:vMerge w:val="restart"/>
            <w:shd w:val="clear" w:color="auto" w:fill="7030A0"/>
            <w:vAlign w:val="center"/>
          </w:tcPr>
          <w:p w14:paraId="265B5F3F" w14:textId="77777777" w:rsidR="00535F85" w:rsidRPr="00572E50" w:rsidRDefault="00535F85" w:rsidP="003A6A67">
            <w:pPr>
              <w:pStyle w:val="Questionnumber"/>
              <w:numPr>
                <w:ilvl w:val="0"/>
                <w:numId w:val="2"/>
              </w:numPr>
              <w:jc w:val="left"/>
              <w:rPr>
                <w:rFonts w:cstheme="minorHAnsi"/>
              </w:rPr>
            </w:pPr>
          </w:p>
        </w:tc>
        <w:tc>
          <w:tcPr>
            <w:tcW w:w="8690" w:type="dxa"/>
            <w:tcBorders>
              <w:right w:val="single" w:sz="6" w:space="0" w:color="006272"/>
            </w:tcBorders>
            <w:shd w:val="clear" w:color="auto" w:fill="EADCF4"/>
            <w:vAlign w:val="center"/>
          </w:tcPr>
          <w:p w14:paraId="1A61A8CA" w14:textId="77777777" w:rsidR="00535F85" w:rsidRPr="00B815DE" w:rsidRDefault="00535F85" w:rsidP="005646FE">
            <w:pPr>
              <w:rPr>
                <w:rFonts w:cstheme="minorHAnsi"/>
              </w:rPr>
            </w:pPr>
            <w:r w:rsidRPr="00B815DE">
              <w:rPr>
                <w:rFonts w:cstheme="minorHAnsi"/>
              </w:rPr>
              <w:t>Please provide any further comments on the proposed approach.</w:t>
            </w:r>
          </w:p>
        </w:tc>
      </w:tr>
      <w:tr w:rsidR="00535F85" w:rsidRPr="00572E50" w14:paraId="141DFF8D" w14:textId="77777777" w:rsidTr="00CE5CDB">
        <w:trPr>
          <w:cantSplit/>
          <w:trHeight w:val="737"/>
        </w:trPr>
        <w:tc>
          <w:tcPr>
            <w:tcW w:w="524" w:type="dxa"/>
            <w:vMerge/>
            <w:tcBorders>
              <w:bottom w:val="single" w:sz="6" w:space="0" w:color="FFFFFF"/>
            </w:tcBorders>
            <w:shd w:val="clear" w:color="auto" w:fill="7030A0"/>
            <w:vAlign w:val="center"/>
          </w:tcPr>
          <w:p w14:paraId="0CD7422D" w14:textId="77777777" w:rsidR="00535F85" w:rsidRPr="00572E50" w:rsidRDefault="00535F85" w:rsidP="003A6A67">
            <w:pPr>
              <w:pStyle w:val="Questionnumber"/>
              <w:numPr>
                <w:ilvl w:val="0"/>
                <w:numId w:val="2"/>
              </w:numPr>
              <w:jc w:val="left"/>
              <w:rPr>
                <w:rFonts w:cstheme="minorHAnsi"/>
              </w:rPr>
            </w:pPr>
          </w:p>
        </w:tc>
        <w:tc>
          <w:tcPr>
            <w:tcW w:w="8690" w:type="dxa"/>
            <w:tcBorders>
              <w:right w:val="single" w:sz="6" w:space="0" w:color="006272"/>
            </w:tcBorders>
            <w:shd w:val="clear" w:color="auto" w:fill="auto"/>
            <w:vAlign w:val="center"/>
          </w:tcPr>
          <w:p w14:paraId="391274F7" w14:textId="77777777" w:rsidR="00535F85" w:rsidRPr="00B815DE" w:rsidRDefault="00535F85" w:rsidP="005646FE">
            <w:pPr>
              <w:rPr>
                <w:rFonts w:cstheme="minorHAnsi"/>
              </w:rPr>
            </w:pPr>
          </w:p>
        </w:tc>
      </w:tr>
      <w:tr w:rsidR="003A6A67" w:rsidRPr="00572E50" w14:paraId="31271C45" w14:textId="77777777" w:rsidTr="005646FE">
        <w:trPr>
          <w:cantSplit/>
          <w:trHeight w:val="567"/>
        </w:trPr>
        <w:tc>
          <w:tcPr>
            <w:tcW w:w="9214" w:type="dxa"/>
            <w:gridSpan w:val="2"/>
            <w:tcBorders>
              <w:top w:val="single" w:sz="6" w:space="0" w:color="FFFFFF"/>
              <w:bottom w:val="single" w:sz="6" w:space="0" w:color="FFFFFF" w:themeColor="background1"/>
              <w:right w:val="single" w:sz="6" w:space="0" w:color="006272"/>
            </w:tcBorders>
            <w:shd w:val="clear" w:color="auto" w:fill="006272"/>
            <w:vAlign w:val="center"/>
          </w:tcPr>
          <w:p w14:paraId="03AD79D2" w14:textId="77777777" w:rsidR="003A6A67" w:rsidRPr="00572E50" w:rsidRDefault="003A6A67" w:rsidP="005646FE">
            <w:pPr>
              <w:rPr>
                <w:rFonts w:cstheme="minorHAnsi"/>
                <w:b/>
                <w:bCs/>
              </w:rPr>
            </w:pPr>
            <w:r w:rsidRPr="00572E50">
              <w:rPr>
                <w:rFonts w:cstheme="minorHAnsi"/>
                <w:b/>
                <w:color w:val="FFFFFF" w:themeColor="background1"/>
                <w:lang w:eastAsia="en-NZ"/>
              </w:rPr>
              <w:t xml:space="preserve">Private </w:t>
            </w:r>
            <w:r w:rsidRPr="00572E50">
              <w:rPr>
                <w:rFonts w:cstheme="minorHAnsi"/>
                <w:b/>
                <w:bCs/>
                <w:color w:val="FFFFFF" w:themeColor="background1"/>
              </w:rPr>
              <w:t xml:space="preserve">asset categories – </w:t>
            </w:r>
            <w:r>
              <w:rPr>
                <w:rFonts w:cstheme="minorHAnsi"/>
                <w:b/>
                <w:bCs/>
                <w:color w:val="FFFFFF" w:themeColor="background1"/>
              </w:rPr>
              <w:t>questions for KiwiSaver providers or other industry</w:t>
            </w:r>
          </w:p>
        </w:tc>
      </w:tr>
      <w:tr w:rsidR="00535F85" w:rsidRPr="00572E50" w14:paraId="49333343" w14:textId="77777777" w:rsidTr="00F36926">
        <w:trPr>
          <w:cantSplit/>
          <w:trHeight w:val="680"/>
        </w:trPr>
        <w:tc>
          <w:tcPr>
            <w:tcW w:w="524" w:type="dxa"/>
            <w:vMerge w:val="restart"/>
            <w:tcBorders>
              <w:top w:val="single" w:sz="6" w:space="0" w:color="FFFFFF" w:themeColor="background1"/>
            </w:tcBorders>
            <w:shd w:val="clear" w:color="auto" w:fill="006272"/>
            <w:vAlign w:val="center"/>
          </w:tcPr>
          <w:p w14:paraId="447458A2" w14:textId="77777777" w:rsidR="00535F85" w:rsidRPr="00572E50" w:rsidRDefault="00535F85" w:rsidP="00AE1032">
            <w:pPr>
              <w:pStyle w:val="Questionnumber"/>
              <w:numPr>
                <w:ilvl w:val="0"/>
                <w:numId w:val="2"/>
              </w:numPr>
              <w:jc w:val="left"/>
              <w:rPr>
                <w:rFonts w:cstheme="minorHAnsi"/>
              </w:rPr>
            </w:pPr>
          </w:p>
        </w:tc>
        <w:tc>
          <w:tcPr>
            <w:tcW w:w="8690" w:type="dxa"/>
            <w:tcBorders>
              <w:right w:val="single" w:sz="6" w:space="0" w:color="006272"/>
            </w:tcBorders>
            <w:shd w:val="clear" w:color="auto" w:fill="E7F8FF"/>
            <w:vAlign w:val="center"/>
          </w:tcPr>
          <w:p w14:paraId="3E792953" w14:textId="77777777" w:rsidR="00535F85" w:rsidRPr="00B815DE" w:rsidRDefault="00535F85" w:rsidP="005646FE">
            <w:pPr>
              <w:rPr>
                <w:rFonts w:cstheme="minorHAnsi"/>
              </w:rPr>
            </w:pPr>
            <w:r w:rsidRPr="00B815DE">
              <w:rPr>
                <w:rFonts w:cstheme="minorHAnsi"/>
              </w:rPr>
              <w:t>Do you consider that the current asset classes in the Financial Markets Conduct Regulations 2014 are problematic as they relate to private assets? If yes, please explain.</w:t>
            </w:r>
          </w:p>
        </w:tc>
      </w:tr>
      <w:tr w:rsidR="00535F85" w:rsidRPr="00572E50" w14:paraId="06BD92B3" w14:textId="77777777" w:rsidTr="00CE5CDB">
        <w:trPr>
          <w:cantSplit/>
          <w:trHeight w:val="737"/>
        </w:trPr>
        <w:tc>
          <w:tcPr>
            <w:tcW w:w="524" w:type="dxa"/>
            <w:vMerge/>
            <w:tcBorders>
              <w:bottom w:val="single" w:sz="6" w:space="0" w:color="FFFFFF"/>
            </w:tcBorders>
            <w:shd w:val="clear" w:color="auto" w:fill="006272"/>
            <w:vAlign w:val="center"/>
          </w:tcPr>
          <w:p w14:paraId="7646DDF9" w14:textId="77777777" w:rsidR="00535F85" w:rsidRPr="00572E50" w:rsidRDefault="00535F85" w:rsidP="003A6A67">
            <w:pPr>
              <w:pStyle w:val="Questionnumber"/>
              <w:numPr>
                <w:ilvl w:val="0"/>
                <w:numId w:val="13"/>
              </w:numPr>
              <w:jc w:val="left"/>
              <w:rPr>
                <w:rFonts w:cstheme="minorHAnsi"/>
              </w:rPr>
            </w:pPr>
          </w:p>
        </w:tc>
        <w:tc>
          <w:tcPr>
            <w:tcW w:w="8690" w:type="dxa"/>
            <w:tcBorders>
              <w:right w:val="single" w:sz="6" w:space="0" w:color="006272"/>
            </w:tcBorders>
            <w:shd w:val="clear" w:color="auto" w:fill="auto"/>
            <w:vAlign w:val="center"/>
          </w:tcPr>
          <w:p w14:paraId="17BE9DEF" w14:textId="77777777" w:rsidR="00535F85" w:rsidRPr="00B815DE" w:rsidRDefault="00535F85" w:rsidP="005646FE">
            <w:pPr>
              <w:rPr>
                <w:rFonts w:cstheme="minorHAnsi"/>
              </w:rPr>
            </w:pPr>
          </w:p>
        </w:tc>
      </w:tr>
      <w:tr w:rsidR="00535F85" w:rsidRPr="00572E50" w14:paraId="203B721F" w14:textId="77777777" w:rsidTr="00643F76">
        <w:trPr>
          <w:cantSplit/>
          <w:trHeight w:val="454"/>
        </w:trPr>
        <w:tc>
          <w:tcPr>
            <w:tcW w:w="524" w:type="dxa"/>
            <w:vMerge w:val="restart"/>
            <w:tcBorders>
              <w:top w:val="single" w:sz="6" w:space="0" w:color="FFFFFF"/>
            </w:tcBorders>
            <w:shd w:val="clear" w:color="auto" w:fill="006272"/>
            <w:vAlign w:val="center"/>
          </w:tcPr>
          <w:p w14:paraId="4C427093" w14:textId="77777777" w:rsidR="00535F85" w:rsidRPr="00572E50" w:rsidRDefault="00535F85" w:rsidP="003A6A67">
            <w:pPr>
              <w:pStyle w:val="Questionnumber"/>
              <w:numPr>
                <w:ilvl w:val="0"/>
                <w:numId w:val="2"/>
              </w:numPr>
              <w:jc w:val="left"/>
              <w:rPr>
                <w:rFonts w:cstheme="minorHAnsi"/>
              </w:rPr>
            </w:pPr>
          </w:p>
        </w:tc>
        <w:tc>
          <w:tcPr>
            <w:tcW w:w="8690" w:type="dxa"/>
            <w:tcBorders>
              <w:right w:val="single" w:sz="6" w:space="0" w:color="006272"/>
            </w:tcBorders>
            <w:shd w:val="clear" w:color="auto" w:fill="E7F8FF"/>
            <w:vAlign w:val="center"/>
          </w:tcPr>
          <w:p w14:paraId="2BE58C13" w14:textId="77777777" w:rsidR="00535F85" w:rsidRPr="00B815DE" w:rsidRDefault="00535F85" w:rsidP="005646FE">
            <w:pPr>
              <w:rPr>
                <w:rFonts w:cstheme="minorHAnsi"/>
              </w:rPr>
            </w:pPr>
            <w:r w:rsidRPr="00B815DE">
              <w:rPr>
                <w:rFonts w:cstheme="minorHAnsi"/>
              </w:rPr>
              <w:t>How do think the categories should be described?</w:t>
            </w:r>
          </w:p>
        </w:tc>
      </w:tr>
      <w:tr w:rsidR="00535F85" w:rsidRPr="00572E50" w14:paraId="42B5398F" w14:textId="77777777" w:rsidTr="00CE5CDB">
        <w:trPr>
          <w:cantSplit/>
          <w:trHeight w:val="737"/>
        </w:trPr>
        <w:tc>
          <w:tcPr>
            <w:tcW w:w="524" w:type="dxa"/>
            <w:vMerge/>
            <w:tcBorders>
              <w:bottom w:val="single" w:sz="6" w:space="0" w:color="FFFFFF"/>
            </w:tcBorders>
            <w:shd w:val="clear" w:color="auto" w:fill="006272"/>
            <w:vAlign w:val="center"/>
          </w:tcPr>
          <w:p w14:paraId="0E32B4B5" w14:textId="77777777" w:rsidR="00535F85" w:rsidRPr="00572E50" w:rsidRDefault="00535F85" w:rsidP="003A6A67">
            <w:pPr>
              <w:pStyle w:val="Questionnumber"/>
              <w:numPr>
                <w:ilvl w:val="0"/>
                <w:numId w:val="2"/>
              </w:numPr>
              <w:jc w:val="left"/>
              <w:rPr>
                <w:rFonts w:cstheme="minorHAnsi"/>
              </w:rPr>
            </w:pPr>
          </w:p>
        </w:tc>
        <w:tc>
          <w:tcPr>
            <w:tcW w:w="8690" w:type="dxa"/>
            <w:tcBorders>
              <w:right w:val="single" w:sz="6" w:space="0" w:color="006272"/>
            </w:tcBorders>
            <w:shd w:val="clear" w:color="auto" w:fill="auto"/>
            <w:vAlign w:val="center"/>
          </w:tcPr>
          <w:p w14:paraId="4A4B3821" w14:textId="77777777" w:rsidR="00535F85" w:rsidRPr="00B815DE" w:rsidRDefault="00535F85" w:rsidP="005646FE">
            <w:pPr>
              <w:rPr>
                <w:rFonts w:cstheme="minorHAnsi"/>
              </w:rPr>
            </w:pPr>
          </w:p>
        </w:tc>
      </w:tr>
      <w:tr w:rsidR="00535F85" w:rsidRPr="00572E50" w14:paraId="2195C7DB" w14:textId="77777777" w:rsidTr="00941497">
        <w:trPr>
          <w:cantSplit/>
          <w:trHeight w:val="454"/>
        </w:trPr>
        <w:tc>
          <w:tcPr>
            <w:tcW w:w="524" w:type="dxa"/>
            <w:vMerge w:val="restart"/>
            <w:tcBorders>
              <w:top w:val="single" w:sz="6" w:space="0" w:color="FFFFFF"/>
            </w:tcBorders>
            <w:shd w:val="clear" w:color="auto" w:fill="006272"/>
            <w:vAlign w:val="center"/>
          </w:tcPr>
          <w:p w14:paraId="2395D21A" w14:textId="77777777" w:rsidR="00535F85" w:rsidRPr="00572E50" w:rsidRDefault="00535F85" w:rsidP="003A6A67">
            <w:pPr>
              <w:pStyle w:val="Questionnumber"/>
              <w:numPr>
                <w:ilvl w:val="0"/>
                <w:numId w:val="2"/>
              </w:numPr>
              <w:jc w:val="left"/>
              <w:rPr>
                <w:rFonts w:cstheme="minorHAnsi"/>
              </w:rPr>
            </w:pPr>
          </w:p>
        </w:tc>
        <w:tc>
          <w:tcPr>
            <w:tcW w:w="8690" w:type="dxa"/>
            <w:tcBorders>
              <w:right w:val="single" w:sz="6" w:space="0" w:color="006272"/>
            </w:tcBorders>
            <w:shd w:val="clear" w:color="auto" w:fill="E7F8FF"/>
            <w:vAlign w:val="center"/>
          </w:tcPr>
          <w:p w14:paraId="45A9E3D2" w14:textId="77777777" w:rsidR="00535F85" w:rsidRPr="00B815DE" w:rsidRDefault="00535F85" w:rsidP="005646FE">
            <w:pPr>
              <w:rPr>
                <w:rFonts w:cstheme="minorHAnsi"/>
              </w:rPr>
            </w:pPr>
            <w:r w:rsidRPr="00B815DE">
              <w:rPr>
                <w:rFonts w:cstheme="minorHAnsi"/>
              </w:rPr>
              <w:t>Please provide any other comments on the lack of private asset categories.</w:t>
            </w:r>
          </w:p>
        </w:tc>
      </w:tr>
      <w:tr w:rsidR="00535F85" w:rsidRPr="00572E50" w14:paraId="28C7A04D" w14:textId="77777777" w:rsidTr="00CE5CDB">
        <w:trPr>
          <w:cantSplit/>
          <w:trHeight w:val="737"/>
        </w:trPr>
        <w:tc>
          <w:tcPr>
            <w:tcW w:w="524" w:type="dxa"/>
            <w:vMerge/>
            <w:tcBorders>
              <w:bottom w:val="single" w:sz="6" w:space="0" w:color="FFFFFF"/>
            </w:tcBorders>
            <w:shd w:val="clear" w:color="auto" w:fill="006272"/>
            <w:vAlign w:val="center"/>
          </w:tcPr>
          <w:p w14:paraId="63FC0C92" w14:textId="77777777" w:rsidR="00535F85" w:rsidRPr="00572E50" w:rsidRDefault="00535F85" w:rsidP="003A6A67">
            <w:pPr>
              <w:pStyle w:val="Questionnumber"/>
              <w:numPr>
                <w:ilvl w:val="0"/>
                <w:numId w:val="2"/>
              </w:numPr>
              <w:jc w:val="left"/>
              <w:rPr>
                <w:rFonts w:cstheme="minorHAnsi"/>
              </w:rPr>
            </w:pPr>
          </w:p>
        </w:tc>
        <w:tc>
          <w:tcPr>
            <w:tcW w:w="8690" w:type="dxa"/>
            <w:tcBorders>
              <w:right w:val="single" w:sz="6" w:space="0" w:color="006272"/>
            </w:tcBorders>
            <w:shd w:val="clear" w:color="auto" w:fill="auto"/>
            <w:vAlign w:val="center"/>
          </w:tcPr>
          <w:p w14:paraId="577B1AFF" w14:textId="77777777" w:rsidR="00535F85" w:rsidRPr="00B815DE" w:rsidRDefault="00535F85" w:rsidP="005646FE">
            <w:pPr>
              <w:rPr>
                <w:rFonts w:cstheme="minorHAnsi"/>
              </w:rPr>
            </w:pPr>
          </w:p>
        </w:tc>
      </w:tr>
      <w:tr w:rsidR="00535F85" w:rsidRPr="00572E50" w14:paraId="1D5D9DCD" w14:textId="77777777" w:rsidTr="001D46E4">
        <w:trPr>
          <w:cantSplit/>
          <w:trHeight w:val="454"/>
        </w:trPr>
        <w:tc>
          <w:tcPr>
            <w:tcW w:w="524" w:type="dxa"/>
            <w:vMerge w:val="restart"/>
            <w:tcBorders>
              <w:top w:val="single" w:sz="6" w:space="0" w:color="FFFFFF" w:themeColor="background1"/>
            </w:tcBorders>
            <w:shd w:val="clear" w:color="auto" w:fill="006272"/>
            <w:vAlign w:val="center"/>
          </w:tcPr>
          <w:p w14:paraId="0A20EADD" w14:textId="77777777" w:rsidR="00535F85" w:rsidRPr="00572E50" w:rsidRDefault="00535F85" w:rsidP="003A6A67">
            <w:pPr>
              <w:pStyle w:val="Questionnumber"/>
              <w:numPr>
                <w:ilvl w:val="0"/>
                <w:numId w:val="2"/>
              </w:numPr>
              <w:jc w:val="left"/>
              <w:rPr>
                <w:rFonts w:cstheme="minorHAnsi"/>
              </w:rPr>
            </w:pPr>
          </w:p>
        </w:tc>
        <w:tc>
          <w:tcPr>
            <w:tcW w:w="8690" w:type="dxa"/>
            <w:tcBorders>
              <w:right w:val="single" w:sz="6" w:space="0" w:color="006272"/>
            </w:tcBorders>
            <w:shd w:val="clear" w:color="auto" w:fill="E7F8FF"/>
            <w:vAlign w:val="center"/>
          </w:tcPr>
          <w:p w14:paraId="2BDECCA5" w14:textId="77777777" w:rsidR="00535F85" w:rsidRPr="00B815DE" w:rsidRDefault="00535F85" w:rsidP="005646FE">
            <w:pPr>
              <w:rPr>
                <w:rFonts w:cstheme="minorHAnsi"/>
              </w:rPr>
            </w:pPr>
            <w:r w:rsidRPr="00B815DE">
              <w:rPr>
                <w:rFonts w:cstheme="minorHAnsi"/>
              </w:rPr>
              <w:t>Which option do you think is best and why?</w:t>
            </w:r>
          </w:p>
        </w:tc>
      </w:tr>
      <w:tr w:rsidR="00535F85" w:rsidRPr="00572E50" w14:paraId="59C95CB6" w14:textId="77777777" w:rsidTr="00CE5CDB">
        <w:trPr>
          <w:cantSplit/>
          <w:trHeight w:val="794"/>
        </w:trPr>
        <w:tc>
          <w:tcPr>
            <w:tcW w:w="524" w:type="dxa"/>
            <w:vMerge/>
            <w:tcBorders>
              <w:bottom w:val="single" w:sz="6" w:space="0" w:color="FFFFFF"/>
            </w:tcBorders>
            <w:shd w:val="clear" w:color="auto" w:fill="006272"/>
            <w:vAlign w:val="center"/>
          </w:tcPr>
          <w:p w14:paraId="6334C8AF" w14:textId="77777777" w:rsidR="00535F85" w:rsidRPr="00572E50" w:rsidRDefault="00535F85" w:rsidP="003A6A67">
            <w:pPr>
              <w:pStyle w:val="Questionnumber"/>
              <w:numPr>
                <w:ilvl w:val="0"/>
                <w:numId w:val="2"/>
              </w:numPr>
              <w:jc w:val="left"/>
              <w:rPr>
                <w:rFonts w:cstheme="minorHAnsi"/>
              </w:rPr>
            </w:pPr>
          </w:p>
        </w:tc>
        <w:tc>
          <w:tcPr>
            <w:tcW w:w="8690" w:type="dxa"/>
            <w:tcBorders>
              <w:right w:val="single" w:sz="6" w:space="0" w:color="006272"/>
            </w:tcBorders>
            <w:shd w:val="clear" w:color="auto" w:fill="auto"/>
            <w:vAlign w:val="center"/>
          </w:tcPr>
          <w:p w14:paraId="7B03BF28" w14:textId="77777777" w:rsidR="00535F85" w:rsidRPr="00B815DE" w:rsidRDefault="00535F85" w:rsidP="005646FE">
            <w:pPr>
              <w:rPr>
                <w:rFonts w:cstheme="minorHAnsi"/>
              </w:rPr>
            </w:pPr>
          </w:p>
        </w:tc>
      </w:tr>
      <w:tr w:rsidR="00535F85" w:rsidRPr="00572E50" w14:paraId="44A2B9D8" w14:textId="77777777" w:rsidTr="007D49DF">
        <w:trPr>
          <w:cantSplit/>
          <w:trHeight w:val="680"/>
        </w:trPr>
        <w:tc>
          <w:tcPr>
            <w:tcW w:w="524" w:type="dxa"/>
            <w:vMerge w:val="restart"/>
            <w:tcBorders>
              <w:top w:val="single" w:sz="6" w:space="0" w:color="FFFFFF"/>
            </w:tcBorders>
            <w:shd w:val="clear" w:color="auto" w:fill="006272"/>
            <w:vAlign w:val="center"/>
          </w:tcPr>
          <w:p w14:paraId="2B7B7C5E" w14:textId="77777777" w:rsidR="00535F85" w:rsidRPr="00572E50" w:rsidRDefault="00535F85" w:rsidP="003A6A67">
            <w:pPr>
              <w:pStyle w:val="Questionnumber"/>
              <w:numPr>
                <w:ilvl w:val="0"/>
                <w:numId w:val="2"/>
              </w:numPr>
              <w:jc w:val="left"/>
              <w:rPr>
                <w:rFonts w:cstheme="minorHAnsi"/>
              </w:rPr>
            </w:pPr>
          </w:p>
        </w:tc>
        <w:tc>
          <w:tcPr>
            <w:tcW w:w="8690" w:type="dxa"/>
            <w:tcBorders>
              <w:right w:val="single" w:sz="6" w:space="0" w:color="006272"/>
            </w:tcBorders>
            <w:shd w:val="clear" w:color="auto" w:fill="E7F8FF"/>
            <w:vAlign w:val="center"/>
          </w:tcPr>
          <w:p w14:paraId="3B5EF326" w14:textId="77777777" w:rsidR="00535F85" w:rsidRPr="00B815DE" w:rsidRDefault="00535F85" w:rsidP="005646FE">
            <w:pPr>
              <w:rPr>
                <w:rFonts w:cstheme="minorHAnsi"/>
              </w:rPr>
            </w:pPr>
            <w:r w:rsidRPr="00B815DE">
              <w:rPr>
                <w:rFonts w:cstheme="minorHAnsi"/>
              </w:rPr>
              <w:t>Will you face implementation costs if this change is made, if yes how much will they be and will they be one-off or ongoing?</w:t>
            </w:r>
          </w:p>
        </w:tc>
      </w:tr>
      <w:tr w:rsidR="00535F85" w:rsidRPr="00572E50" w14:paraId="1795FD53" w14:textId="77777777" w:rsidTr="00CE5CDB">
        <w:trPr>
          <w:cantSplit/>
          <w:trHeight w:val="737"/>
        </w:trPr>
        <w:tc>
          <w:tcPr>
            <w:tcW w:w="524" w:type="dxa"/>
            <w:vMerge/>
            <w:tcBorders>
              <w:bottom w:val="single" w:sz="6" w:space="0" w:color="FFFFFF"/>
            </w:tcBorders>
            <w:shd w:val="clear" w:color="auto" w:fill="006272"/>
            <w:vAlign w:val="center"/>
          </w:tcPr>
          <w:p w14:paraId="6C7206AF" w14:textId="77777777" w:rsidR="00535F85" w:rsidRPr="00572E50" w:rsidRDefault="00535F85" w:rsidP="003A6A67">
            <w:pPr>
              <w:pStyle w:val="Questionnumber"/>
              <w:numPr>
                <w:ilvl w:val="0"/>
                <w:numId w:val="2"/>
              </w:numPr>
              <w:jc w:val="left"/>
              <w:rPr>
                <w:rFonts w:cstheme="minorHAnsi"/>
              </w:rPr>
            </w:pPr>
          </w:p>
        </w:tc>
        <w:tc>
          <w:tcPr>
            <w:tcW w:w="8690" w:type="dxa"/>
            <w:tcBorders>
              <w:right w:val="single" w:sz="6" w:space="0" w:color="006272"/>
            </w:tcBorders>
            <w:shd w:val="clear" w:color="auto" w:fill="auto"/>
            <w:vAlign w:val="center"/>
          </w:tcPr>
          <w:p w14:paraId="6D775F75" w14:textId="77777777" w:rsidR="00535F85" w:rsidRPr="00B815DE" w:rsidRDefault="00535F85" w:rsidP="005646FE">
            <w:pPr>
              <w:rPr>
                <w:rFonts w:cstheme="minorHAnsi"/>
              </w:rPr>
            </w:pPr>
          </w:p>
        </w:tc>
      </w:tr>
      <w:tr w:rsidR="00535F85" w:rsidRPr="00572E50" w14:paraId="783F8DB4" w14:textId="77777777" w:rsidTr="00C620F1">
        <w:trPr>
          <w:cantSplit/>
          <w:trHeight w:val="680"/>
        </w:trPr>
        <w:tc>
          <w:tcPr>
            <w:tcW w:w="524" w:type="dxa"/>
            <w:vMerge w:val="restart"/>
            <w:tcBorders>
              <w:top w:val="single" w:sz="6" w:space="0" w:color="FFFFFF"/>
            </w:tcBorders>
            <w:shd w:val="clear" w:color="auto" w:fill="006272"/>
            <w:vAlign w:val="center"/>
          </w:tcPr>
          <w:p w14:paraId="31C0606C" w14:textId="77777777" w:rsidR="00535F85" w:rsidRPr="00572E50" w:rsidRDefault="00535F85" w:rsidP="003A6A67">
            <w:pPr>
              <w:pStyle w:val="Questionnumber"/>
              <w:numPr>
                <w:ilvl w:val="0"/>
                <w:numId w:val="2"/>
              </w:numPr>
              <w:jc w:val="left"/>
              <w:rPr>
                <w:rFonts w:cstheme="minorHAnsi"/>
              </w:rPr>
            </w:pPr>
          </w:p>
        </w:tc>
        <w:tc>
          <w:tcPr>
            <w:tcW w:w="8690" w:type="dxa"/>
            <w:tcBorders>
              <w:bottom w:val="single" w:sz="4" w:space="0" w:color="auto"/>
              <w:right w:val="single" w:sz="6" w:space="0" w:color="006272"/>
            </w:tcBorders>
            <w:shd w:val="clear" w:color="auto" w:fill="E7F8FF"/>
            <w:vAlign w:val="center"/>
          </w:tcPr>
          <w:p w14:paraId="3C3FD79E" w14:textId="77777777" w:rsidR="00535F85" w:rsidRPr="00B815DE" w:rsidRDefault="00535F85" w:rsidP="005646FE">
            <w:pPr>
              <w:rPr>
                <w:rFonts w:cstheme="minorHAnsi"/>
              </w:rPr>
            </w:pPr>
            <w:r w:rsidRPr="00B815DE">
              <w:rPr>
                <w:rFonts w:cstheme="minorHAnsi"/>
              </w:rPr>
              <w:t>Please provide any further comments on this issue of including private assets in asset categories.</w:t>
            </w:r>
          </w:p>
        </w:tc>
      </w:tr>
      <w:tr w:rsidR="00535F85" w:rsidRPr="00572E50" w14:paraId="645F34AF" w14:textId="77777777" w:rsidTr="00C620F1">
        <w:trPr>
          <w:cantSplit/>
          <w:trHeight w:val="680"/>
        </w:trPr>
        <w:tc>
          <w:tcPr>
            <w:tcW w:w="524" w:type="dxa"/>
            <w:vMerge/>
            <w:tcBorders>
              <w:bottom w:val="single" w:sz="4" w:space="0" w:color="auto"/>
            </w:tcBorders>
            <w:shd w:val="clear" w:color="auto" w:fill="006272"/>
            <w:vAlign w:val="center"/>
          </w:tcPr>
          <w:p w14:paraId="1C7A213F" w14:textId="77777777" w:rsidR="00535F85" w:rsidRPr="00572E50" w:rsidRDefault="00535F85" w:rsidP="003A6A67">
            <w:pPr>
              <w:pStyle w:val="Questionnumber"/>
              <w:numPr>
                <w:ilvl w:val="0"/>
                <w:numId w:val="2"/>
              </w:numPr>
              <w:jc w:val="left"/>
              <w:rPr>
                <w:rFonts w:cstheme="minorHAnsi"/>
              </w:rPr>
            </w:pPr>
          </w:p>
        </w:tc>
        <w:tc>
          <w:tcPr>
            <w:tcW w:w="8690" w:type="dxa"/>
            <w:tcBorders>
              <w:bottom w:val="single" w:sz="4" w:space="0" w:color="auto"/>
              <w:right w:val="single" w:sz="6" w:space="0" w:color="006272"/>
            </w:tcBorders>
            <w:shd w:val="clear" w:color="auto" w:fill="auto"/>
            <w:vAlign w:val="center"/>
          </w:tcPr>
          <w:p w14:paraId="145A3991" w14:textId="77777777" w:rsidR="00535F85" w:rsidRPr="00B815DE" w:rsidRDefault="00535F85" w:rsidP="005646FE">
            <w:pPr>
              <w:rPr>
                <w:rFonts w:cstheme="minorHAnsi"/>
              </w:rPr>
            </w:pPr>
          </w:p>
        </w:tc>
      </w:tr>
    </w:tbl>
    <w:tbl>
      <w:tblPr>
        <w:tblStyle w:val="TableGrid1"/>
        <w:tblW w:w="9224"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600" w:firstRow="0" w:lastRow="0" w:firstColumn="0" w:lastColumn="0" w:noHBand="1" w:noVBand="1"/>
      </w:tblPr>
      <w:tblGrid>
        <w:gridCol w:w="524"/>
        <w:gridCol w:w="43"/>
        <w:gridCol w:w="8647"/>
        <w:gridCol w:w="10"/>
      </w:tblGrid>
      <w:tr w:rsidR="003A6A67" w:rsidRPr="00572E50" w14:paraId="3300D19B" w14:textId="77777777" w:rsidTr="00535F85">
        <w:trPr>
          <w:gridAfter w:val="1"/>
          <w:wAfter w:w="10" w:type="dxa"/>
          <w:cantSplit/>
          <w:trHeight w:val="567"/>
        </w:trPr>
        <w:tc>
          <w:tcPr>
            <w:tcW w:w="9214" w:type="dxa"/>
            <w:gridSpan w:val="3"/>
            <w:tcBorders>
              <w:top w:val="single" w:sz="6" w:space="0" w:color="FFFFFF"/>
              <w:bottom w:val="single" w:sz="6" w:space="0" w:color="FFFFFF"/>
              <w:right w:val="single" w:sz="6" w:space="0" w:color="006272"/>
            </w:tcBorders>
            <w:shd w:val="clear" w:color="auto" w:fill="7030A0"/>
            <w:vAlign w:val="center"/>
          </w:tcPr>
          <w:p w14:paraId="2E9C088D" w14:textId="77777777" w:rsidR="003A6A67" w:rsidRPr="00595A58" w:rsidRDefault="003A6A67" w:rsidP="005646FE">
            <w:pPr>
              <w:rPr>
                <w:rFonts w:cstheme="minorHAnsi"/>
                <w:b/>
                <w:bCs/>
              </w:rPr>
            </w:pPr>
            <w:r w:rsidRPr="00E26410">
              <w:rPr>
                <w:rFonts w:cstheme="minorHAnsi"/>
                <w:b/>
                <w:bCs/>
                <w:color w:val="FFFFFF" w:themeColor="background1"/>
              </w:rPr>
              <w:t>Private asset categories—question for the public</w:t>
            </w:r>
          </w:p>
        </w:tc>
      </w:tr>
      <w:tr w:rsidR="00535F85" w:rsidRPr="00572E50" w14:paraId="6C512BAA" w14:textId="77777777" w:rsidTr="00376D83">
        <w:trPr>
          <w:gridAfter w:val="1"/>
          <w:wAfter w:w="10" w:type="dxa"/>
          <w:cantSplit/>
          <w:trHeight w:val="624"/>
        </w:trPr>
        <w:tc>
          <w:tcPr>
            <w:tcW w:w="524" w:type="dxa"/>
            <w:vMerge w:val="restart"/>
            <w:tcBorders>
              <w:top w:val="single" w:sz="6" w:space="0" w:color="FFFFFF"/>
            </w:tcBorders>
            <w:shd w:val="clear" w:color="auto" w:fill="7030A0"/>
            <w:vAlign w:val="center"/>
          </w:tcPr>
          <w:p w14:paraId="4175EC9E" w14:textId="77777777" w:rsidR="00535F85" w:rsidRPr="00572E50" w:rsidRDefault="00535F85" w:rsidP="003A6A67">
            <w:pPr>
              <w:pStyle w:val="Questionnumber"/>
              <w:numPr>
                <w:ilvl w:val="0"/>
                <w:numId w:val="2"/>
              </w:numPr>
              <w:jc w:val="left"/>
              <w:rPr>
                <w:rFonts w:cstheme="minorHAnsi"/>
              </w:rPr>
            </w:pPr>
          </w:p>
        </w:tc>
        <w:tc>
          <w:tcPr>
            <w:tcW w:w="8690" w:type="dxa"/>
            <w:gridSpan w:val="2"/>
            <w:tcBorders>
              <w:right w:val="single" w:sz="6" w:space="0" w:color="006272"/>
            </w:tcBorders>
            <w:shd w:val="clear" w:color="auto" w:fill="EADCF4"/>
            <w:vAlign w:val="center"/>
          </w:tcPr>
          <w:p w14:paraId="640343E9" w14:textId="77777777" w:rsidR="00535F85" w:rsidRPr="00B815DE" w:rsidRDefault="00535F85" w:rsidP="005646FE">
            <w:pPr>
              <w:rPr>
                <w:rFonts w:cstheme="minorHAnsi"/>
                <w:sz w:val="22"/>
                <w:szCs w:val="22"/>
              </w:rPr>
            </w:pPr>
            <w:r w:rsidRPr="00B815DE">
              <w:rPr>
                <w:rFonts w:cstheme="minorHAnsi"/>
                <w:sz w:val="22"/>
                <w:szCs w:val="22"/>
              </w:rPr>
              <w:t>Do you think it would be useful to have better visibility over how much KiwiSaver funds are investing into private assets?</w:t>
            </w:r>
          </w:p>
        </w:tc>
      </w:tr>
      <w:tr w:rsidR="00535F85" w:rsidRPr="00572E50" w14:paraId="3D108796" w14:textId="77777777" w:rsidTr="00376D83">
        <w:trPr>
          <w:gridAfter w:val="1"/>
          <w:wAfter w:w="10" w:type="dxa"/>
          <w:cantSplit/>
          <w:trHeight w:val="624"/>
        </w:trPr>
        <w:tc>
          <w:tcPr>
            <w:tcW w:w="524" w:type="dxa"/>
            <w:vMerge/>
            <w:tcBorders>
              <w:bottom w:val="single" w:sz="6" w:space="0" w:color="FFFFFF"/>
            </w:tcBorders>
            <w:shd w:val="clear" w:color="auto" w:fill="7030A0"/>
            <w:vAlign w:val="center"/>
          </w:tcPr>
          <w:p w14:paraId="79A098DB" w14:textId="77777777" w:rsidR="00535F85" w:rsidRPr="00572E50" w:rsidRDefault="00535F85" w:rsidP="003A6A67">
            <w:pPr>
              <w:pStyle w:val="Questionnumber"/>
              <w:numPr>
                <w:ilvl w:val="0"/>
                <w:numId w:val="2"/>
              </w:numPr>
              <w:jc w:val="left"/>
              <w:rPr>
                <w:rFonts w:cstheme="minorHAnsi"/>
              </w:rPr>
            </w:pPr>
          </w:p>
        </w:tc>
        <w:tc>
          <w:tcPr>
            <w:tcW w:w="8690" w:type="dxa"/>
            <w:gridSpan w:val="2"/>
            <w:tcBorders>
              <w:right w:val="single" w:sz="6" w:space="0" w:color="006272"/>
            </w:tcBorders>
            <w:shd w:val="clear" w:color="auto" w:fill="auto"/>
            <w:vAlign w:val="center"/>
          </w:tcPr>
          <w:p w14:paraId="2114FBE7" w14:textId="77777777" w:rsidR="00535F85" w:rsidRPr="00B815DE" w:rsidRDefault="00535F85" w:rsidP="005646FE">
            <w:pPr>
              <w:rPr>
                <w:rFonts w:cstheme="minorHAnsi"/>
              </w:rPr>
            </w:pPr>
          </w:p>
        </w:tc>
      </w:tr>
      <w:tr w:rsidR="003A6A67" w:rsidRPr="00572E50" w14:paraId="3BBB05C4" w14:textId="77777777" w:rsidTr="005646FE">
        <w:trPr>
          <w:gridAfter w:val="1"/>
          <w:wAfter w:w="10" w:type="dxa"/>
          <w:cantSplit/>
          <w:trHeight w:val="567"/>
        </w:trPr>
        <w:tc>
          <w:tcPr>
            <w:tcW w:w="9214" w:type="dxa"/>
            <w:gridSpan w:val="3"/>
            <w:tcBorders>
              <w:top w:val="single" w:sz="6" w:space="0" w:color="FFFFFF"/>
              <w:bottom w:val="single" w:sz="4" w:space="0" w:color="FFFFFF"/>
              <w:right w:val="single" w:sz="6" w:space="0" w:color="006272"/>
            </w:tcBorders>
            <w:shd w:val="clear" w:color="auto" w:fill="006272"/>
            <w:vAlign w:val="center"/>
          </w:tcPr>
          <w:p w14:paraId="010519CA" w14:textId="77777777" w:rsidR="003A6A67" w:rsidRPr="00572E50" w:rsidRDefault="003A6A67" w:rsidP="005646FE">
            <w:pPr>
              <w:rPr>
                <w:rFonts w:cstheme="minorHAnsi"/>
                <w:b/>
                <w:bCs/>
              </w:rPr>
            </w:pPr>
            <w:r w:rsidRPr="00572E50">
              <w:rPr>
                <w:rFonts w:cstheme="minorHAnsi"/>
                <w:b/>
                <w:color w:val="FFFFFF" w:themeColor="background1"/>
                <w:lang w:eastAsia="en-NZ"/>
              </w:rPr>
              <w:lastRenderedPageBreak/>
              <w:t xml:space="preserve">Valuation </w:t>
            </w:r>
            <w:r w:rsidRPr="00572E50">
              <w:rPr>
                <w:rFonts w:cstheme="minorHAnsi"/>
                <w:b/>
                <w:bCs/>
                <w:color w:val="FFFFFF" w:themeColor="background1"/>
              </w:rPr>
              <w:t xml:space="preserve">requirements – </w:t>
            </w:r>
            <w:r>
              <w:rPr>
                <w:rFonts w:cstheme="minorHAnsi"/>
                <w:b/>
                <w:bCs/>
                <w:color w:val="FFFFFF" w:themeColor="background1"/>
              </w:rPr>
              <w:t>questions for KiwiSaver providers or other industry</w:t>
            </w:r>
          </w:p>
        </w:tc>
      </w:tr>
      <w:tr w:rsidR="00535F85" w:rsidRPr="00572E50" w14:paraId="3CB7EEC0" w14:textId="77777777" w:rsidTr="00423ECC">
        <w:trPr>
          <w:gridAfter w:val="1"/>
          <w:wAfter w:w="10" w:type="dxa"/>
          <w:cantSplit/>
          <w:trHeight w:val="1814"/>
        </w:trPr>
        <w:tc>
          <w:tcPr>
            <w:tcW w:w="524" w:type="dxa"/>
            <w:vMerge w:val="restart"/>
            <w:tcBorders>
              <w:top w:val="single" w:sz="4" w:space="0" w:color="FFFFFF" w:themeColor="background1"/>
            </w:tcBorders>
            <w:shd w:val="clear" w:color="auto" w:fill="006272"/>
            <w:vAlign w:val="center"/>
          </w:tcPr>
          <w:p w14:paraId="10D91091" w14:textId="77777777" w:rsidR="00535F85" w:rsidRPr="00572E50" w:rsidRDefault="00535F85" w:rsidP="00AE1032">
            <w:pPr>
              <w:pStyle w:val="Questionnumber"/>
              <w:numPr>
                <w:ilvl w:val="0"/>
                <w:numId w:val="2"/>
              </w:numPr>
              <w:jc w:val="left"/>
              <w:rPr>
                <w:rFonts w:cstheme="minorHAnsi"/>
              </w:rPr>
            </w:pPr>
          </w:p>
        </w:tc>
        <w:tc>
          <w:tcPr>
            <w:tcW w:w="8690" w:type="dxa"/>
            <w:gridSpan w:val="2"/>
            <w:tcBorders>
              <w:top w:val="single" w:sz="4" w:space="0" w:color="000000" w:themeColor="text1"/>
              <w:right w:val="single" w:sz="6" w:space="0" w:color="006272"/>
            </w:tcBorders>
            <w:shd w:val="clear" w:color="auto" w:fill="E7F8FF"/>
            <w:vAlign w:val="center"/>
          </w:tcPr>
          <w:p w14:paraId="725D39E1" w14:textId="77777777" w:rsidR="00535F85" w:rsidRPr="00B815DE" w:rsidRDefault="00535F85" w:rsidP="005646FE">
            <w:pPr>
              <w:rPr>
                <w:rFonts w:cstheme="minorHAnsi"/>
                <w:sz w:val="22"/>
                <w:szCs w:val="22"/>
              </w:rPr>
            </w:pPr>
            <w:r w:rsidRPr="00B815DE">
              <w:rPr>
                <w:rFonts w:cstheme="minorHAnsi"/>
                <w:sz w:val="22"/>
                <w:szCs w:val="22"/>
              </w:rPr>
              <w:t>For KiwiSaver managers: Do your governing document(s) include a valuation methodology which is challenging to apply to valuing private asset? If you do, can you please explain the impact in terms of:</w:t>
            </w:r>
          </w:p>
          <w:p w14:paraId="7D825735" w14:textId="77777777" w:rsidR="00535F85" w:rsidRPr="00AC0D2C" w:rsidRDefault="00535F85" w:rsidP="003A6A67">
            <w:pPr>
              <w:pStyle w:val="Question"/>
              <w:numPr>
                <w:ilvl w:val="0"/>
                <w:numId w:val="15"/>
              </w:numPr>
              <w:tabs>
                <w:tab w:val="left" w:pos="720"/>
              </w:tabs>
              <w:spacing w:before="0" w:after="0" w:line="240" w:lineRule="atLeast"/>
              <w:ind w:left="714" w:hanging="357"/>
            </w:pPr>
            <w:r w:rsidRPr="00AC0D2C">
              <w:rPr>
                <w:sz w:val="22"/>
                <w:szCs w:val="22"/>
              </w:rPr>
              <w:t xml:space="preserve">the extent to which your governing documents require amendments to allow for the inclusion and pricings of private assets within your funds. </w:t>
            </w:r>
          </w:p>
          <w:p w14:paraId="0C5890CE" w14:textId="77777777" w:rsidR="00535F85" w:rsidRPr="00AC0D2C" w:rsidRDefault="00535F85" w:rsidP="003A6A67">
            <w:pPr>
              <w:pStyle w:val="Question"/>
              <w:numPr>
                <w:ilvl w:val="0"/>
                <w:numId w:val="15"/>
              </w:numPr>
              <w:tabs>
                <w:tab w:val="left" w:pos="720"/>
              </w:tabs>
              <w:spacing w:before="0" w:after="0" w:line="240" w:lineRule="atLeast"/>
              <w:ind w:left="714" w:hanging="357"/>
            </w:pPr>
            <w:r w:rsidRPr="00AC0D2C">
              <w:rPr>
                <w:sz w:val="22"/>
                <w:szCs w:val="22"/>
              </w:rPr>
              <w:t>whether you have tried to amend the valuation provisions in the past or not, and why. Include examples of where the supervisor has or has not approved a valuation methodology.</w:t>
            </w:r>
          </w:p>
        </w:tc>
      </w:tr>
      <w:tr w:rsidR="00535F85" w:rsidRPr="00572E50" w14:paraId="03CA19FE" w14:textId="77777777" w:rsidTr="00535F85">
        <w:trPr>
          <w:gridAfter w:val="1"/>
          <w:wAfter w:w="10" w:type="dxa"/>
          <w:cantSplit/>
          <w:trHeight w:val="567"/>
        </w:trPr>
        <w:tc>
          <w:tcPr>
            <w:tcW w:w="524" w:type="dxa"/>
            <w:vMerge/>
            <w:tcBorders>
              <w:bottom w:val="single" w:sz="6" w:space="0" w:color="FFFFFF"/>
            </w:tcBorders>
            <w:shd w:val="clear" w:color="auto" w:fill="006272"/>
            <w:vAlign w:val="center"/>
          </w:tcPr>
          <w:p w14:paraId="3CB3EAE3" w14:textId="77777777" w:rsidR="00535F85" w:rsidRPr="00572E50" w:rsidRDefault="00535F85" w:rsidP="003A6A67">
            <w:pPr>
              <w:pStyle w:val="Questionnumber"/>
              <w:numPr>
                <w:ilvl w:val="0"/>
                <w:numId w:val="13"/>
              </w:numPr>
              <w:jc w:val="left"/>
              <w:rPr>
                <w:rFonts w:cstheme="minorHAnsi"/>
              </w:rPr>
            </w:pPr>
          </w:p>
        </w:tc>
        <w:tc>
          <w:tcPr>
            <w:tcW w:w="8690" w:type="dxa"/>
            <w:gridSpan w:val="2"/>
            <w:tcBorders>
              <w:top w:val="single" w:sz="4" w:space="0" w:color="000000" w:themeColor="text1"/>
              <w:right w:val="single" w:sz="6" w:space="0" w:color="006272"/>
            </w:tcBorders>
            <w:shd w:val="clear" w:color="auto" w:fill="auto"/>
            <w:vAlign w:val="center"/>
          </w:tcPr>
          <w:p w14:paraId="5D46E4F3" w14:textId="77777777" w:rsidR="00535F85" w:rsidRPr="00B815DE" w:rsidRDefault="00535F85" w:rsidP="005646FE">
            <w:pPr>
              <w:rPr>
                <w:rFonts w:cstheme="minorHAnsi"/>
              </w:rPr>
            </w:pPr>
          </w:p>
        </w:tc>
      </w:tr>
      <w:tr w:rsidR="00535F85" w:rsidRPr="00572E50" w14:paraId="19FF28E6" w14:textId="77777777" w:rsidTr="001B20BD">
        <w:trPr>
          <w:gridAfter w:val="1"/>
          <w:wAfter w:w="10" w:type="dxa"/>
          <w:cantSplit/>
          <w:trHeight w:val="454"/>
        </w:trPr>
        <w:tc>
          <w:tcPr>
            <w:tcW w:w="524" w:type="dxa"/>
            <w:vMerge w:val="restart"/>
            <w:tcBorders>
              <w:top w:val="single" w:sz="4" w:space="0" w:color="auto"/>
            </w:tcBorders>
            <w:shd w:val="clear" w:color="auto" w:fill="006272"/>
            <w:vAlign w:val="center"/>
          </w:tcPr>
          <w:p w14:paraId="774F1343" w14:textId="77777777" w:rsidR="00535F85" w:rsidRPr="00572E50" w:rsidRDefault="00535F85" w:rsidP="003A6A67">
            <w:pPr>
              <w:pStyle w:val="Questionnumber"/>
              <w:numPr>
                <w:ilvl w:val="0"/>
                <w:numId w:val="2"/>
              </w:numPr>
              <w:jc w:val="left"/>
              <w:rPr>
                <w:rFonts w:cstheme="minorHAnsi"/>
              </w:rPr>
            </w:pPr>
          </w:p>
        </w:tc>
        <w:tc>
          <w:tcPr>
            <w:tcW w:w="8690" w:type="dxa"/>
            <w:gridSpan w:val="2"/>
            <w:tcBorders>
              <w:top w:val="single" w:sz="4" w:space="0" w:color="auto"/>
              <w:bottom w:val="single" w:sz="6" w:space="0" w:color="006272"/>
              <w:right w:val="single" w:sz="6" w:space="0" w:color="006272"/>
            </w:tcBorders>
            <w:shd w:val="clear" w:color="auto" w:fill="E7F8FF"/>
            <w:vAlign w:val="center"/>
          </w:tcPr>
          <w:p w14:paraId="2FA2F78A" w14:textId="77777777" w:rsidR="00535F85" w:rsidRPr="00B815DE" w:rsidRDefault="00535F85" w:rsidP="005646FE">
            <w:pPr>
              <w:rPr>
                <w:rFonts w:cstheme="minorHAnsi"/>
                <w:sz w:val="22"/>
                <w:szCs w:val="22"/>
              </w:rPr>
            </w:pPr>
            <w:r w:rsidRPr="00B815DE">
              <w:rPr>
                <w:rFonts w:cstheme="minorHAnsi"/>
                <w:sz w:val="22"/>
                <w:szCs w:val="22"/>
              </w:rPr>
              <w:t>Please provide any other comments on the valuation methodologies in governing documents.</w:t>
            </w:r>
          </w:p>
        </w:tc>
      </w:tr>
      <w:tr w:rsidR="00535F85" w:rsidRPr="00572E50" w14:paraId="3A17AD39" w14:textId="77777777" w:rsidTr="00423ECC">
        <w:trPr>
          <w:gridAfter w:val="1"/>
          <w:wAfter w:w="10" w:type="dxa"/>
          <w:cantSplit/>
          <w:trHeight w:val="567"/>
        </w:trPr>
        <w:tc>
          <w:tcPr>
            <w:tcW w:w="524" w:type="dxa"/>
            <w:vMerge/>
            <w:tcBorders>
              <w:bottom w:val="single" w:sz="4" w:space="0" w:color="FFFFFF" w:themeColor="background1"/>
            </w:tcBorders>
            <w:shd w:val="clear" w:color="auto" w:fill="006272"/>
            <w:vAlign w:val="center"/>
          </w:tcPr>
          <w:p w14:paraId="6724F967" w14:textId="77777777" w:rsidR="00535F85" w:rsidRPr="00572E50" w:rsidRDefault="00535F85" w:rsidP="003A6A67">
            <w:pPr>
              <w:pStyle w:val="Questionnumber"/>
              <w:numPr>
                <w:ilvl w:val="0"/>
                <w:numId w:val="2"/>
              </w:numPr>
              <w:jc w:val="left"/>
              <w:rPr>
                <w:rFonts w:cstheme="minorHAnsi"/>
              </w:rPr>
            </w:pPr>
          </w:p>
        </w:tc>
        <w:tc>
          <w:tcPr>
            <w:tcW w:w="8690" w:type="dxa"/>
            <w:gridSpan w:val="2"/>
            <w:tcBorders>
              <w:top w:val="single" w:sz="4" w:space="0" w:color="auto"/>
              <w:bottom w:val="single" w:sz="4" w:space="0" w:color="000000" w:themeColor="text1"/>
              <w:right w:val="single" w:sz="6" w:space="0" w:color="006272"/>
            </w:tcBorders>
            <w:shd w:val="clear" w:color="auto" w:fill="auto"/>
            <w:vAlign w:val="center"/>
          </w:tcPr>
          <w:p w14:paraId="1080D929" w14:textId="77777777" w:rsidR="00535F85" w:rsidRPr="00B815DE" w:rsidRDefault="00535F85" w:rsidP="005646FE">
            <w:pPr>
              <w:rPr>
                <w:rFonts w:cstheme="minorHAnsi"/>
              </w:rPr>
            </w:pPr>
          </w:p>
        </w:tc>
      </w:tr>
      <w:tr w:rsidR="00535F85" w:rsidRPr="00572E50" w14:paraId="27FA0BFA" w14:textId="77777777" w:rsidTr="00423ECC">
        <w:trPr>
          <w:gridAfter w:val="1"/>
          <w:wAfter w:w="10" w:type="dxa"/>
          <w:cantSplit/>
          <w:trHeight w:val="454"/>
        </w:trPr>
        <w:tc>
          <w:tcPr>
            <w:tcW w:w="524" w:type="dxa"/>
            <w:vMerge w:val="restart"/>
            <w:tcBorders>
              <w:top w:val="single" w:sz="4" w:space="0" w:color="FFFFFF" w:themeColor="background1"/>
            </w:tcBorders>
            <w:shd w:val="clear" w:color="auto" w:fill="006272"/>
            <w:vAlign w:val="center"/>
          </w:tcPr>
          <w:p w14:paraId="6CD0C922" w14:textId="77777777" w:rsidR="00535F85" w:rsidRPr="00572E50" w:rsidRDefault="00535F85" w:rsidP="003A6A67">
            <w:pPr>
              <w:pStyle w:val="Questionnumber"/>
              <w:numPr>
                <w:ilvl w:val="0"/>
                <w:numId w:val="2"/>
              </w:numPr>
              <w:jc w:val="left"/>
              <w:rPr>
                <w:rFonts w:cstheme="minorHAnsi"/>
              </w:rPr>
            </w:pPr>
          </w:p>
        </w:tc>
        <w:tc>
          <w:tcPr>
            <w:tcW w:w="8690" w:type="dxa"/>
            <w:gridSpan w:val="2"/>
            <w:tcBorders>
              <w:top w:val="single" w:sz="4" w:space="0" w:color="000000" w:themeColor="text1"/>
              <w:right w:val="single" w:sz="6" w:space="0" w:color="006272"/>
            </w:tcBorders>
            <w:shd w:val="clear" w:color="auto" w:fill="E7F8FF"/>
            <w:vAlign w:val="center"/>
          </w:tcPr>
          <w:p w14:paraId="20C1056E" w14:textId="77777777" w:rsidR="00535F85" w:rsidRPr="00B815DE" w:rsidRDefault="00535F85" w:rsidP="005646FE">
            <w:pPr>
              <w:rPr>
                <w:rFonts w:cstheme="minorHAnsi"/>
                <w:sz w:val="22"/>
                <w:szCs w:val="22"/>
              </w:rPr>
            </w:pPr>
            <w:r w:rsidRPr="00B815DE">
              <w:rPr>
                <w:rFonts w:cstheme="minorHAnsi"/>
                <w:sz w:val="22"/>
                <w:szCs w:val="22"/>
              </w:rPr>
              <w:t>Do you agree that this is an issue that needs addressing?</w:t>
            </w:r>
          </w:p>
        </w:tc>
      </w:tr>
      <w:tr w:rsidR="00535F85" w:rsidRPr="00572E50" w14:paraId="6D5EB423" w14:textId="77777777" w:rsidTr="00535F85">
        <w:trPr>
          <w:gridAfter w:val="1"/>
          <w:wAfter w:w="10" w:type="dxa"/>
          <w:cantSplit/>
          <w:trHeight w:val="567"/>
        </w:trPr>
        <w:tc>
          <w:tcPr>
            <w:tcW w:w="524" w:type="dxa"/>
            <w:vMerge/>
            <w:tcBorders>
              <w:bottom w:val="single" w:sz="6" w:space="0" w:color="FFFFFF"/>
            </w:tcBorders>
            <w:shd w:val="clear" w:color="auto" w:fill="006272"/>
            <w:vAlign w:val="center"/>
          </w:tcPr>
          <w:p w14:paraId="4ACA360D" w14:textId="77777777" w:rsidR="00535F85" w:rsidRPr="00572E50" w:rsidRDefault="00535F85" w:rsidP="003A6A67">
            <w:pPr>
              <w:pStyle w:val="Questionnumber"/>
              <w:numPr>
                <w:ilvl w:val="0"/>
                <w:numId w:val="2"/>
              </w:numPr>
              <w:jc w:val="left"/>
              <w:rPr>
                <w:rFonts w:cstheme="minorHAnsi"/>
              </w:rPr>
            </w:pPr>
          </w:p>
        </w:tc>
        <w:tc>
          <w:tcPr>
            <w:tcW w:w="8690" w:type="dxa"/>
            <w:gridSpan w:val="2"/>
            <w:tcBorders>
              <w:right w:val="single" w:sz="6" w:space="0" w:color="006272"/>
            </w:tcBorders>
            <w:shd w:val="clear" w:color="auto" w:fill="auto"/>
            <w:vAlign w:val="center"/>
          </w:tcPr>
          <w:p w14:paraId="4A886385" w14:textId="77777777" w:rsidR="00535F85" w:rsidRPr="00B815DE" w:rsidRDefault="00535F85" w:rsidP="005646FE">
            <w:pPr>
              <w:rPr>
                <w:rFonts w:cstheme="minorHAnsi"/>
              </w:rPr>
            </w:pPr>
          </w:p>
        </w:tc>
      </w:tr>
      <w:tr w:rsidR="00535F85" w:rsidRPr="00572E50" w14:paraId="069EFD04" w14:textId="77777777" w:rsidTr="00C80AB3">
        <w:trPr>
          <w:gridAfter w:val="1"/>
          <w:wAfter w:w="10" w:type="dxa"/>
          <w:cantSplit/>
          <w:trHeight w:val="454"/>
        </w:trPr>
        <w:tc>
          <w:tcPr>
            <w:tcW w:w="524" w:type="dxa"/>
            <w:vMerge w:val="restart"/>
            <w:tcBorders>
              <w:top w:val="single" w:sz="6" w:space="0" w:color="FFFFFF"/>
            </w:tcBorders>
            <w:shd w:val="clear" w:color="auto" w:fill="006272"/>
            <w:vAlign w:val="center"/>
          </w:tcPr>
          <w:p w14:paraId="3EAA4672" w14:textId="77777777" w:rsidR="00535F85" w:rsidRPr="00572E50" w:rsidRDefault="00535F85" w:rsidP="003A6A67">
            <w:pPr>
              <w:pStyle w:val="Questionnumber"/>
              <w:numPr>
                <w:ilvl w:val="0"/>
                <w:numId w:val="2"/>
              </w:numPr>
              <w:jc w:val="left"/>
              <w:rPr>
                <w:rFonts w:cstheme="minorHAnsi"/>
              </w:rPr>
            </w:pPr>
          </w:p>
        </w:tc>
        <w:tc>
          <w:tcPr>
            <w:tcW w:w="8690" w:type="dxa"/>
            <w:gridSpan w:val="2"/>
            <w:tcBorders>
              <w:right w:val="single" w:sz="6" w:space="0" w:color="006272"/>
            </w:tcBorders>
            <w:shd w:val="clear" w:color="auto" w:fill="E7F8FF"/>
            <w:vAlign w:val="center"/>
          </w:tcPr>
          <w:p w14:paraId="255D47FA" w14:textId="77777777" w:rsidR="00535F85" w:rsidRPr="00B815DE" w:rsidRDefault="00535F85" w:rsidP="005646FE">
            <w:pPr>
              <w:rPr>
                <w:rFonts w:cstheme="minorHAnsi"/>
                <w:sz w:val="22"/>
                <w:szCs w:val="22"/>
              </w:rPr>
            </w:pPr>
            <w:r w:rsidRPr="00B815DE">
              <w:rPr>
                <w:rFonts w:cstheme="minorHAnsi"/>
                <w:sz w:val="22"/>
                <w:szCs w:val="22"/>
              </w:rPr>
              <w:t>Do you have views on how it should be addressed?</w:t>
            </w:r>
          </w:p>
        </w:tc>
      </w:tr>
      <w:tr w:rsidR="00535F85" w:rsidRPr="00572E50" w14:paraId="383831FE" w14:textId="77777777" w:rsidTr="00535F85">
        <w:trPr>
          <w:gridAfter w:val="1"/>
          <w:wAfter w:w="10" w:type="dxa"/>
          <w:cantSplit/>
          <w:trHeight w:val="567"/>
        </w:trPr>
        <w:tc>
          <w:tcPr>
            <w:tcW w:w="524" w:type="dxa"/>
            <w:vMerge/>
            <w:tcBorders>
              <w:bottom w:val="single" w:sz="6" w:space="0" w:color="FFFFFF"/>
            </w:tcBorders>
            <w:shd w:val="clear" w:color="auto" w:fill="006272"/>
            <w:vAlign w:val="center"/>
          </w:tcPr>
          <w:p w14:paraId="07870973" w14:textId="77777777" w:rsidR="00535F85" w:rsidRPr="00572E50" w:rsidRDefault="00535F85" w:rsidP="003A6A67">
            <w:pPr>
              <w:pStyle w:val="Questionnumber"/>
              <w:numPr>
                <w:ilvl w:val="0"/>
                <w:numId w:val="2"/>
              </w:numPr>
              <w:jc w:val="left"/>
              <w:rPr>
                <w:rFonts w:cstheme="minorHAnsi"/>
              </w:rPr>
            </w:pPr>
          </w:p>
        </w:tc>
        <w:tc>
          <w:tcPr>
            <w:tcW w:w="8690" w:type="dxa"/>
            <w:gridSpan w:val="2"/>
            <w:tcBorders>
              <w:right w:val="single" w:sz="6" w:space="0" w:color="006272"/>
            </w:tcBorders>
            <w:shd w:val="clear" w:color="auto" w:fill="auto"/>
            <w:vAlign w:val="center"/>
          </w:tcPr>
          <w:p w14:paraId="62823500" w14:textId="77777777" w:rsidR="00535F85" w:rsidRPr="00B815DE" w:rsidRDefault="00535F85" w:rsidP="005646FE">
            <w:pPr>
              <w:rPr>
                <w:rFonts w:cstheme="minorHAnsi"/>
              </w:rPr>
            </w:pPr>
          </w:p>
        </w:tc>
      </w:tr>
      <w:tr w:rsidR="00535F85" w:rsidRPr="00572E50" w14:paraId="3843AAF8" w14:textId="77777777" w:rsidTr="00722C74">
        <w:trPr>
          <w:gridAfter w:val="1"/>
          <w:wAfter w:w="10" w:type="dxa"/>
          <w:cantSplit/>
          <w:trHeight w:val="680"/>
        </w:trPr>
        <w:tc>
          <w:tcPr>
            <w:tcW w:w="524" w:type="dxa"/>
            <w:vMerge w:val="restart"/>
            <w:tcBorders>
              <w:top w:val="single" w:sz="6" w:space="0" w:color="FFFFFF"/>
            </w:tcBorders>
            <w:shd w:val="clear" w:color="auto" w:fill="006272"/>
            <w:vAlign w:val="center"/>
          </w:tcPr>
          <w:p w14:paraId="1C5D48F7" w14:textId="77777777" w:rsidR="00535F85" w:rsidRPr="00572E50" w:rsidRDefault="00535F85" w:rsidP="003A6A67">
            <w:pPr>
              <w:pStyle w:val="Questionnumber"/>
              <w:numPr>
                <w:ilvl w:val="0"/>
                <w:numId w:val="2"/>
              </w:numPr>
              <w:jc w:val="left"/>
              <w:rPr>
                <w:rFonts w:cstheme="minorHAnsi"/>
              </w:rPr>
            </w:pPr>
          </w:p>
        </w:tc>
        <w:tc>
          <w:tcPr>
            <w:tcW w:w="8690" w:type="dxa"/>
            <w:gridSpan w:val="2"/>
            <w:tcBorders>
              <w:right w:val="single" w:sz="6" w:space="0" w:color="006272"/>
            </w:tcBorders>
            <w:shd w:val="clear" w:color="auto" w:fill="E7F8FF"/>
            <w:vAlign w:val="center"/>
          </w:tcPr>
          <w:p w14:paraId="41C4DC49" w14:textId="77777777" w:rsidR="00535F85" w:rsidRPr="00B815DE" w:rsidRDefault="00535F85" w:rsidP="005646FE">
            <w:pPr>
              <w:rPr>
                <w:rFonts w:cstheme="minorHAnsi"/>
                <w:sz w:val="22"/>
                <w:szCs w:val="22"/>
              </w:rPr>
            </w:pPr>
            <w:r w:rsidRPr="00B815DE">
              <w:rPr>
                <w:rFonts w:cstheme="minorHAnsi"/>
                <w:sz w:val="22"/>
                <w:szCs w:val="22"/>
              </w:rPr>
              <w:t>Will you face implementation costs if this change is made, if yes how much will they be and will they be one-off or ongoing?</w:t>
            </w:r>
          </w:p>
        </w:tc>
      </w:tr>
      <w:tr w:rsidR="00535F85" w:rsidRPr="00572E50" w14:paraId="55937423" w14:textId="77777777" w:rsidTr="00535F85">
        <w:trPr>
          <w:gridAfter w:val="1"/>
          <w:wAfter w:w="10" w:type="dxa"/>
          <w:cantSplit/>
          <w:trHeight w:val="567"/>
        </w:trPr>
        <w:tc>
          <w:tcPr>
            <w:tcW w:w="524" w:type="dxa"/>
            <w:vMerge/>
            <w:tcBorders>
              <w:bottom w:val="single" w:sz="6" w:space="0" w:color="FFFFFF"/>
            </w:tcBorders>
            <w:shd w:val="clear" w:color="auto" w:fill="006272"/>
            <w:vAlign w:val="center"/>
          </w:tcPr>
          <w:p w14:paraId="728F8874" w14:textId="77777777" w:rsidR="00535F85" w:rsidRPr="00572E50" w:rsidRDefault="00535F85" w:rsidP="003A6A67">
            <w:pPr>
              <w:pStyle w:val="Questionnumber"/>
              <w:numPr>
                <w:ilvl w:val="0"/>
                <w:numId w:val="2"/>
              </w:numPr>
              <w:jc w:val="left"/>
              <w:rPr>
                <w:rFonts w:cstheme="minorHAnsi"/>
              </w:rPr>
            </w:pPr>
          </w:p>
        </w:tc>
        <w:tc>
          <w:tcPr>
            <w:tcW w:w="8690" w:type="dxa"/>
            <w:gridSpan w:val="2"/>
            <w:tcBorders>
              <w:right w:val="single" w:sz="6" w:space="0" w:color="006272"/>
            </w:tcBorders>
            <w:shd w:val="clear" w:color="auto" w:fill="auto"/>
            <w:vAlign w:val="center"/>
          </w:tcPr>
          <w:p w14:paraId="0772AE40" w14:textId="77777777" w:rsidR="00535F85" w:rsidRPr="00B815DE" w:rsidRDefault="00535F85" w:rsidP="005646FE">
            <w:pPr>
              <w:rPr>
                <w:rFonts w:cstheme="minorHAnsi"/>
              </w:rPr>
            </w:pPr>
          </w:p>
        </w:tc>
      </w:tr>
      <w:tr w:rsidR="00535F85" w:rsidRPr="00572E50" w14:paraId="7E7C0C93" w14:textId="77777777" w:rsidTr="000C1349">
        <w:trPr>
          <w:gridAfter w:val="1"/>
          <w:wAfter w:w="10" w:type="dxa"/>
          <w:cantSplit/>
          <w:trHeight w:val="454"/>
        </w:trPr>
        <w:tc>
          <w:tcPr>
            <w:tcW w:w="524" w:type="dxa"/>
            <w:vMerge w:val="restart"/>
            <w:tcBorders>
              <w:top w:val="single" w:sz="6" w:space="0" w:color="FFFFFF"/>
            </w:tcBorders>
            <w:shd w:val="clear" w:color="auto" w:fill="006272"/>
            <w:vAlign w:val="center"/>
          </w:tcPr>
          <w:p w14:paraId="1702CCC1" w14:textId="77777777" w:rsidR="00535F85" w:rsidRPr="00572E50" w:rsidRDefault="00535F85" w:rsidP="003A6A67">
            <w:pPr>
              <w:pStyle w:val="Questionnumber"/>
              <w:numPr>
                <w:ilvl w:val="0"/>
                <w:numId w:val="2"/>
              </w:numPr>
              <w:jc w:val="left"/>
              <w:rPr>
                <w:rFonts w:cstheme="minorHAnsi"/>
              </w:rPr>
            </w:pPr>
          </w:p>
        </w:tc>
        <w:tc>
          <w:tcPr>
            <w:tcW w:w="8690" w:type="dxa"/>
            <w:gridSpan w:val="2"/>
            <w:tcBorders>
              <w:right w:val="single" w:sz="6" w:space="0" w:color="006272"/>
            </w:tcBorders>
            <w:shd w:val="clear" w:color="auto" w:fill="E7F8FF"/>
            <w:vAlign w:val="center"/>
          </w:tcPr>
          <w:p w14:paraId="6175C7BA" w14:textId="77777777" w:rsidR="00535F85" w:rsidRPr="00B815DE" w:rsidRDefault="00535F85" w:rsidP="005646FE">
            <w:pPr>
              <w:rPr>
                <w:rFonts w:cstheme="minorHAnsi"/>
                <w:sz w:val="22"/>
                <w:szCs w:val="22"/>
              </w:rPr>
            </w:pPr>
            <w:r w:rsidRPr="00B815DE">
              <w:rPr>
                <w:rFonts w:cstheme="minorHAnsi"/>
                <w:sz w:val="22"/>
                <w:szCs w:val="22"/>
              </w:rPr>
              <w:t>Please provide any further comments on this issue of valuation requirements.</w:t>
            </w:r>
          </w:p>
        </w:tc>
      </w:tr>
      <w:tr w:rsidR="00535F85" w:rsidRPr="00572E50" w14:paraId="1EC2D0EC" w14:textId="77777777" w:rsidTr="00535F85">
        <w:trPr>
          <w:gridAfter w:val="1"/>
          <w:wAfter w:w="10" w:type="dxa"/>
          <w:cantSplit/>
          <w:trHeight w:val="567"/>
        </w:trPr>
        <w:tc>
          <w:tcPr>
            <w:tcW w:w="524" w:type="dxa"/>
            <w:vMerge/>
            <w:tcBorders>
              <w:bottom w:val="single" w:sz="6" w:space="0" w:color="FFFFFF"/>
            </w:tcBorders>
            <w:shd w:val="clear" w:color="auto" w:fill="006272"/>
            <w:vAlign w:val="center"/>
          </w:tcPr>
          <w:p w14:paraId="65D96D2B" w14:textId="77777777" w:rsidR="00535F85" w:rsidRPr="00572E50" w:rsidRDefault="00535F85" w:rsidP="003A6A67">
            <w:pPr>
              <w:pStyle w:val="Questionnumber"/>
              <w:numPr>
                <w:ilvl w:val="0"/>
                <w:numId w:val="2"/>
              </w:numPr>
              <w:jc w:val="left"/>
              <w:rPr>
                <w:rFonts w:cstheme="minorHAnsi"/>
              </w:rPr>
            </w:pPr>
          </w:p>
        </w:tc>
        <w:tc>
          <w:tcPr>
            <w:tcW w:w="8690" w:type="dxa"/>
            <w:gridSpan w:val="2"/>
            <w:tcBorders>
              <w:right w:val="single" w:sz="6" w:space="0" w:color="006272"/>
            </w:tcBorders>
            <w:shd w:val="clear" w:color="auto" w:fill="auto"/>
            <w:vAlign w:val="center"/>
          </w:tcPr>
          <w:p w14:paraId="613DE68E" w14:textId="77777777" w:rsidR="00535F85" w:rsidRPr="00B815DE" w:rsidRDefault="00535F85" w:rsidP="005646FE">
            <w:pPr>
              <w:rPr>
                <w:rFonts w:cstheme="minorHAnsi"/>
              </w:rPr>
            </w:pPr>
          </w:p>
        </w:tc>
      </w:tr>
      <w:tr w:rsidR="003A6A67" w:rsidRPr="00572E50" w14:paraId="7FC79E78" w14:textId="77777777" w:rsidTr="005646FE">
        <w:trPr>
          <w:gridAfter w:val="1"/>
          <w:wAfter w:w="10" w:type="dxa"/>
          <w:cantSplit/>
          <w:trHeight w:val="567"/>
        </w:trPr>
        <w:tc>
          <w:tcPr>
            <w:tcW w:w="9214" w:type="dxa"/>
            <w:gridSpan w:val="3"/>
            <w:tcBorders>
              <w:top w:val="single" w:sz="6" w:space="0" w:color="FFFFFF"/>
              <w:bottom w:val="single" w:sz="6" w:space="0" w:color="FFFFFF"/>
              <w:right w:val="single" w:sz="6" w:space="0" w:color="006272"/>
            </w:tcBorders>
            <w:shd w:val="clear" w:color="auto" w:fill="006272"/>
            <w:vAlign w:val="center"/>
          </w:tcPr>
          <w:p w14:paraId="77FB53B7" w14:textId="77777777" w:rsidR="003A6A67" w:rsidRPr="00DB2C92" w:rsidRDefault="003A6A67" w:rsidP="005646FE">
            <w:pPr>
              <w:rPr>
                <w:rFonts w:cstheme="minorHAnsi"/>
                <w:b/>
                <w:bCs/>
              </w:rPr>
            </w:pPr>
            <w:r w:rsidRPr="00DB2C92">
              <w:rPr>
                <w:rFonts w:cstheme="minorHAnsi"/>
                <w:b/>
                <w:bCs/>
                <w:color w:val="FFFFFF" w:themeColor="background1"/>
              </w:rPr>
              <w:t>T</w:t>
            </w:r>
            <w:r>
              <w:rPr>
                <w:rFonts w:cstheme="minorHAnsi"/>
                <w:b/>
                <w:bCs/>
                <w:color w:val="FFFFFF" w:themeColor="background1"/>
              </w:rPr>
              <w:t xml:space="preserve">otal </w:t>
            </w:r>
            <w:r w:rsidRPr="00DB2C92">
              <w:rPr>
                <w:rFonts w:cstheme="minorHAnsi"/>
                <w:b/>
                <w:bCs/>
                <w:color w:val="FFFFFF" w:themeColor="background1"/>
              </w:rPr>
              <w:t>E</w:t>
            </w:r>
            <w:r>
              <w:rPr>
                <w:rFonts w:cstheme="minorHAnsi"/>
                <w:b/>
                <w:bCs/>
                <w:color w:val="FFFFFF" w:themeColor="background1"/>
              </w:rPr>
              <w:t xml:space="preserve">xpense </w:t>
            </w:r>
            <w:r w:rsidRPr="00DB2C92">
              <w:rPr>
                <w:rFonts w:cstheme="minorHAnsi"/>
                <w:b/>
                <w:bCs/>
                <w:color w:val="FFFFFF" w:themeColor="background1"/>
              </w:rPr>
              <w:t>R</w:t>
            </w:r>
            <w:r>
              <w:rPr>
                <w:rFonts w:cstheme="minorHAnsi"/>
                <w:b/>
                <w:bCs/>
                <w:color w:val="FFFFFF" w:themeColor="background1"/>
              </w:rPr>
              <w:t>atio—q</w:t>
            </w:r>
            <w:r w:rsidRPr="00DB2C92">
              <w:rPr>
                <w:rFonts w:cstheme="minorHAnsi"/>
                <w:b/>
                <w:bCs/>
                <w:color w:val="FFFFFF" w:themeColor="background1"/>
              </w:rPr>
              <w:t>uestions</w:t>
            </w:r>
            <w:r>
              <w:rPr>
                <w:rFonts w:cstheme="minorHAnsi"/>
                <w:b/>
                <w:bCs/>
                <w:color w:val="FFFFFF" w:themeColor="background1"/>
              </w:rPr>
              <w:t xml:space="preserve"> for KiwiSaver providers or other industry</w:t>
            </w:r>
          </w:p>
        </w:tc>
      </w:tr>
      <w:tr w:rsidR="00535F85" w:rsidRPr="00572E50" w14:paraId="76E73CFA" w14:textId="77777777" w:rsidTr="00061240">
        <w:trPr>
          <w:gridAfter w:val="1"/>
          <w:wAfter w:w="10" w:type="dxa"/>
          <w:cantSplit/>
          <w:trHeight w:val="454"/>
        </w:trPr>
        <w:tc>
          <w:tcPr>
            <w:tcW w:w="524" w:type="dxa"/>
            <w:vMerge w:val="restart"/>
            <w:tcBorders>
              <w:top w:val="single" w:sz="6" w:space="0" w:color="FFFFFF"/>
            </w:tcBorders>
            <w:shd w:val="clear" w:color="auto" w:fill="006272"/>
            <w:vAlign w:val="center"/>
          </w:tcPr>
          <w:p w14:paraId="28175FB3" w14:textId="77777777" w:rsidR="00535F85" w:rsidRPr="00572E50" w:rsidRDefault="00535F85" w:rsidP="003A6A67">
            <w:pPr>
              <w:pStyle w:val="Questionnumber"/>
              <w:numPr>
                <w:ilvl w:val="0"/>
                <w:numId w:val="2"/>
              </w:numPr>
              <w:jc w:val="left"/>
              <w:rPr>
                <w:rFonts w:cstheme="minorHAnsi"/>
              </w:rPr>
            </w:pPr>
          </w:p>
        </w:tc>
        <w:tc>
          <w:tcPr>
            <w:tcW w:w="8690" w:type="dxa"/>
            <w:gridSpan w:val="2"/>
            <w:tcBorders>
              <w:right w:val="single" w:sz="6" w:space="0" w:color="006272"/>
            </w:tcBorders>
            <w:shd w:val="clear" w:color="auto" w:fill="E7F8FF"/>
            <w:vAlign w:val="center"/>
          </w:tcPr>
          <w:p w14:paraId="23BF247B" w14:textId="77777777" w:rsidR="00535F85" w:rsidRPr="00B815DE" w:rsidRDefault="00535F85" w:rsidP="005646FE">
            <w:pPr>
              <w:rPr>
                <w:rFonts w:cstheme="minorHAnsi"/>
                <w:sz w:val="22"/>
                <w:szCs w:val="22"/>
              </w:rPr>
            </w:pPr>
            <w:r w:rsidRPr="00B815DE">
              <w:rPr>
                <w:sz w:val="22"/>
                <w:szCs w:val="22"/>
              </w:rPr>
              <w:t>Do you currently outsource fund management for private assets?</w:t>
            </w:r>
          </w:p>
        </w:tc>
      </w:tr>
      <w:tr w:rsidR="00535F85" w:rsidRPr="00572E50" w14:paraId="24113C3F" w14:textId="77777777" w:rsidTr="00423ECC">
        <w:trPr>
          <w:gridAfter w:val="1"/>
          <w:wAfter w:w="10" w:type="dxa"/>
          <w:cantSplit/>
          <w:trHeight w:val="567"/>
        </w:trPr>
        <w:tc>
          <w:tcPr>
            <w:tcW w:w="524" w:type="dxa"/>
            <w:vMerge/>
            <w:tcBorders>
              <w:bottom w:val="single" w:sz="6" w:space="0" w:color="FFFFFF"/>
            </w:tcBorders>
            <w:shd w:val="clear" w:color="auto" w:fill="006272"/>
            <w:vAlign w:val="center"/>
          </w:tcPr>
          <w:p w14:paraId="7E1EDB5D" w14:textId="77777777" w:rsidR="00535F85" w:rsidRPr="00572E50" w:rsidRDefault="00535F85" w:rsidP="003A6A67">
            <w:pPr>
              <w:pStyle w:val="Questionnumber"/>
              <w:numPr>
                <w:ilvl w:val="0"/>
                <w:numId w:val="2"/>
              </w:numPr>
              <w:jc w:val="left"/>
              <w:rPr>
                <w:rFonts w:cstheme="minorHAnsi"/>
              </w:rPr>
            </w:pPr>
          </w:p>
        </w:tc>
        <w:tc>
          <w:tcPr>
            <w:tcW w:w="8690" w:type="dxa"/>
            <w:gridSpan w:val="2"/>
            <w:tcBorders>
              <w:right w:val="single" w:sz="6" w:space="0" w:color="006272"/>
            </w:tcBorders>
            <w:shd w:val="clear" w:color="auto" w:fill="auto"/>
            <w:vAlign w:val="center"/>
          </w:tcPr>
          <w:p w14:paraId="00D26FA2" w14:textId="77777777" w:rsidR="00535F85" w:rsidRPr="00B815DE" w:rsidRDefault="00535F85" w:rsidP="005646FE"/>
        </w:tc>
      </w:tr>
      <w:tr w:rsidR="00535F85" w:rsidRPr="00572E50" w14:paraId="06EFB4BA" w14:textId="77777777" w:rsidTr="008878CE">
        <w:trPr>
          <w:gridAfter w:val="1"/>
          <w:wAfter w:w="10" w:type="dxa"/>
          <w:cantSplit/>
          <w:trHeight w:val="454"/>
        </w:trPr>
        <w:tc>
          <w:tcPr>
            <w:tcW w:w="524" w:type="dxa"/>
            <w:vMerge w:val="restart"/>
            <w:tcBorders>
              <w:top w:val="single" w:sz="6" w:space="0" w:color="FFFFFF"/>
            </w:tcBorders>
            <w:shd w:val="clear" w:color="auto" w:fill="006272"/>
            <w:vAlign w:val="center"/>
          </w:tcPr>
          <w:p w14:paraId="201B28CD" w14:textId="77777777" w:rsidR="00535F85" w:rsidRPr="00572E50" w:rsidRDefault="00535F85" w:rsidP="003A6A67">
            <w:pPr>
              <w:pStyle w:val="Questionnumber"/>
              <w:numPr>
                <w:ilvl w:val="0"/>
                <w:numId w:val="2"/>
              </w:numPr>
              <w:jc w:val="left"/>
              <w:rPr>
                <w:rFonts w:cstheme="minorHAnsi"/>
              </w:rPr>
            </w:pPr>
          </w:p>
        </w:tc>
        <w:tc>
          <w:tcPr>
            <w:tcW w:w="8690" w:type="dxa"/>
            <w:gridSpan w:val="2"/>
            <w:tcBorders>
              <w:right w:val="single" w:sz="6" w:space="0" w:color="006272"/>
            </w:tcBorders>
            <w:shd w:val="clear" w:color="auto" w:fill="E7F8FF"/>
            <w:vAlign w:val="center"/>
          </w:tcPr>
          <w:p w14:paraId="4CF8FC31" w14:textId="77777777" w:rsidR="00535F85" w:rsidRPr="00B815DE" w:rsidRDefault="00535F85" w:rsidP="005646FE">
            <w:pPr>
              <w:rPr>
                <w:rFonts w:cstheme="minorHAnsi"/>
                <w:sz w:val="22"/>
                <w:szCs w:val="22"/>
              </w:rPr>
            </w:pPr>
            <w:r w:rsidRPr="00B815DE">
              <w:rPr>
                <w:sz w:val="22"/>
                <w:szCs w:val="22"/>
              </w:rPr>
              <w:t xml:space="preserve">Do you see any issues with the current TER calculation and if so, what are they? </w:t>
            </w:r>
          </w:p>
        </w:tc>
      </w:tr>
      <w:tr w:rsidR="00535F85" w:rsidRPr="00572E50" w14:paraId="4F93F12C" w14:textId="77777777" w:rsidTr="00423ECC">
        <w:trPr>
          <w:gridAfter w:val="1"/>
          <w:wAfter w:w="10" w:type="dxa"/>
          <w:cantSplit/>
          <w:trHeight w:val="567"/>
        </w:trPr>
        <w:tc>
          <w:tcPr>
            <w:tcW w:w="524" w:type="dxa"/>
            <w:vMerge/>
            <w:tcBorders>
              <w:bottom w:val="single" w:sz="6" w:space="0" w:color="FFFFFF"/>
            </w:tcBorders>
            <w:shd w:val="clear" w:color="auto" w:fill="006272"/>
            <w:vAlign w:val="center"/>
          </w:tcPr>
          <w:p w14:paraId="4CEB2C32" w14:textId="77777777" w:rsidR="00535F85" w:rsidRPr="00572E50" w:rsidRDefault="00535F85" w:rsidP="003A6A67">
            <w:pPr>
              <w:pStyle w:val="Questionnumber"/>
              <w:numPr>
                <w:ilvl w:val="0"/>
                <w:numId w:val="2"/>
              </w:numPr>
              <w:jc w:val="left"/>
              <w:rPr>
                <w:rFonts w:cstheme="minorHAnsi"/>
              </w:rPr>
            </w:pPr>
          </w:p>
        </w:tc>
        <w:tc>
          <w:tcPr>
            <w:tcW w:w="8690" w:type="dxa"/>
            <w:gridSpan w:val="2"/>
            <w:tcBorders>
              <w:right w:val="single" w:sz="6" w:space="0" w:color="006272"/>
            </w:tcBorders>
            <w:shd w:val="clear" w:color="auto" w:fill="auto"/>
            <w:vAlign w:val="center"/>
          </w:tcPr>
          <w:p w14:paraId="750B5A4B" w14:textId="77777777" w:rsidR="00535F85" w:rsidRPr="00B815DE" w:rsidRDefault="00535F85" w:rsidP="005646FE"/>
        </w:tc>
      </w:tr>
      <w:tr w:rsidR="00535F85" w:rsidRPr="00572E50" w14:paraId="3AB6C7AD" w14:textId="77777777" w:rsidTr="00D60B92">
        <w:trPr>
          <w:gridAfter w:val="1"/>
          <w:wAfter w:w="10" w:type="dxa"/>
          <w:cantSplit/>
          <w:trHeight w:val="680"/>
        </w:trPr>
        <w:tc>
          <w:tcPr>
            <w:tcW w:w="524" w:type="dxa"/>
            <w:vMerge w:val="restart"/>
            <w:tcBorders>
              <w:top w:val="single" w:sz="6" w:space="0" w:color="FFFFFF"/>
            </w:tcBorders>
            <w:shd w:val="clear" w:color="auto" w:fill="006272"/>
            <w:vAlign w:val="center"/>
          </w:tcPr>
          <w:p w14:paraId="34F4FDA4" w14:textId="77777777" w:rsidR="00535F85" w:rsidRPr="00572E50" w:rsidRDefault="00535F85" w:rsidP="003A6A67">
            <w:pPr>
              <w:pStyle w:val="Questionnumber"/>
              <w:numPr>
                <w:ilvl w:val="0"/>
                <w:numId w:val="2"/>
              </w:numPr>
              <w:jc w:val="left"/>
              <w:rPr>
                <w:rFonts w:cstheme="minorHAnsi"/>
              </w:rPr>
            </w:pPr>
          </w:p>
        </w:tc>
        <w:tc>
          <w:tcPr>
            <w:tcW w:w="8690" w:type="dxa"/>
            <w:gridSpan w:val="2"/>
            <w:tcBorders>
              <w:right w:val="single" w:sz="6" w:space="0" w:color="006272"/>
            </w:tcBorders>
            <w:shd w:val="clear" w:color="auto" w:fill="E7F8FF"/>
            <w:vAlign w:val="center"/>
          </w:tcPr>
          <w:p w14:paraId="35B34DA7" w14:textId="77777777" w:rsidR="00535F85" w:rsidRPr="00B815DE" w:rsidRDefault="00535F85" w:rsidP="005646FE">
            <w:pPr>
              <w:rPr>
                <w:rFonts w:cstheme="minorHAnsi"/>
                <w:sz w:val="22"/>
                <w:szCs w:val="22"/>
              </w:rPr>
            </w:pPr>
            <w:r w:rsidRPr="00B815DE">
              <w:rPr>
                <w:sz w:val="22"/>
                <w:szCs w:val="22"/>
              </w:rPr>
              <w:t>Does the current TER calculation impact your decision to invest in private assets, or to utilise third-party fund management?</w:t>
            </w:r>
          </w:p>
        </w:tc>
      </w:tr>
      <w:tr w:rsidR="00535F85" w:rsidRPr="00572E50" w14:paraId="0B519BD7" w14:textId="77777777" w:rsidTr="00B54291">
        <w:trPr>
          <w:gridAfter w:val="1"/>
          <w:wAfter w:w="10" w:type="dxa"/>
          <w:cantSplit/>
          <w:trHeight w:val="680"/>
        </w:trPr>
        <w:tc>
          <w:tcPr>
            <w:tcW w:w="524" w:type="dxa"/>
            <w:vMerge/>
            <w:tcBorders>
              <w:bottom w:val="single" w:sz="6" w:space="0" w:color="FFFFFF"/>
            </w:tcBorders>
            <w:shd w:val="clear" w:color="auto" w:fill="006272"/>
            <w:vAlign w:val="center"/>
          </w:tcPr>
          <w:p w14:paraId="5F53C971" w14:textId="77777777" w:rsidR="00535F85" w:rsidRPr="00572E50" w:rsidRDefault="00535F85" w:rsidP="003A6A67">
            <w:pPr>
              <w:pStyle w:val="Questionnumber"/>
              <w:numPr>
                <w:ilvl w:val="0"/>
                <w:numId w:val="2"/>
              </w:numPr>
              <w:jc w:val="left"/>
              <w:rPr>
                <w:rFonts w:cstheme="minorHAnsi"/>
              </w:rPr>
            </w:pPr>
          </w:p>
        </w:tc>
        <w:tc>
          <w:tcPr>
            <w:tcW w:w="8690" w:type="dxa"/>
            <w:gridSpan w:val="2"/>
            <w:tcBorders>
              <w:right w:val="single" w:sz="6" w:space="0" w:color="006272"/>
            </w:tcBorders>
            <w:shd w:val="clear" w:color="auto" w:fill="auto"/>
            <w:vAlign w:val="center"/>
          </w:tcPr>
          <w:p w14:paraId="2C63CA38" w14:textId="77777777" w:rsidR="00535F85" w:rsidRPr="00B815DE" w:rsidRDefault="00535F85" w:rsidP="005646FE"/>
        </w:tc>
      </w:tr>
      <w:tr w:rsidR="003A6A67" w:rsidRPr="00572E50" w14:paraId="22E07AE2" w14:textId="77777777" w:rsidTr="005646FE">
        <w:trPr>
          <w:gridAfter w:val="1"/>
          <w:wAfter w:w="10" w:type="dxa"/>
          <w:cantSplit/>
          <w:trHeight w:val="454"/>
        </w:trPr>
        <w:tc>
          <w:tcPr>
            <w:tcW w:w="524" w:type="dxa"/>
            <w:tcBorders>
              <w:top w:val="single" w:sz="6" w:space="0" w:color="FFFFFF"/>
              <w:bottom w:val="single" w:sz="6" w:space="0" w:color="006272"/>
            </w:tcBorders>
            <w:shd w:val="clear" w:color="auto" w:fill="006272"/>
            <w:vAlign w:val="center"/>
          </w:tcPr>
          <w:p w14:paraId="111700AE" w14:textId="77777777" w:rsidR="003A6A67" w:rsidRPr="00572E50" w:rsidRDefault="003A6A67" w:rsidP="003A6A67">
            <w:pPr>
              <w:pStyle w:val="Questionnumber"/>
              <w:numPr>
                <w:ilvl w:val="0"/>
                <w:numId w:val="2"/>
              </w:numPr>
              <w:jc w:val="left"/>
              <w:rPr>
                <w:rFonts w:cstheme="minorHAnsi"/>
              </w:rPr>
            </w:pPr>
          </w:p>
        </w:tc>
        <w:tc>
          <w:tcPr>
            <w:tcW w:w="8690" w:type="dxa"/>
            <w:gridSpan w:val="2"/>
            <w:tcBorders>
              <w:bottom w:val="single" w:sz="6" w:space="0" w:color="006272"/>
              <w:right w:val="single" w:sz="6" w:space="0" w:color="006272"/>
            </w:tcBorders>
            <w:shd w:val="clear" w:color="auto" w:fill="E7F8FF"/>
            <w:vAlign w:val="center"/>
          </w:tcPr>
          <w:p w14:paraId="3A81DBF8" w14:textId="77777777" w:rsidR="003A6A67" w:rsidRPr="00B815DE" w:rsidRDefault="003A6A67" w:rsidP="005646FE">
            <w:pPr>
              <w:rPr>
                <w:sz w:val="22"/>
                <w:szCs w:val="22"/>
              </w:rPr>
            </w:pPr>
            <w:r w:rsidRPr="00B815DE">
              <w:rPr>
                <w:sz w:val="22"/>
                <w:szCs w:val="22"/>
              </w:rPr>
              <w:t>Are there any other issues you would like to draw attention to on the TER?</w:t>
            </w:r>
          </w:p>
        </w:tc>
      </w:tr>
      <w:tr w:rsidR="00535F85" w:rsidRPr="00572E50" w14:paraId="315C5BAF" w14:textId="77777777" w:rsidTr="00423ECC">
        <w:trPr>
          <w:gridAfter w:val="1"/>
          <w:wAfter w:w="10" w:type="dxa"/>
          <w:cantSplit/>
          <w:trHeight w:val="680"/>
        </w:trPr>
        <w:tc>
          <w:tcPr>
            <w:tcW w:w="524" w:type="dxa"/>
            <w:tcBorders>
              <w:top w:val="single" w:sz="6" w:space="0" w:color="FFFFFF"/>
              <w:bottom w:val="single" w:sz="6" w:space="0" w:color="006272"/>
            </w:tcBorders>
            <w:shd w:val="clear" w:color="auto" w:fill="006272"/>
            <w:vAlign w:val="center"/>
          </w:tcPr>
          <w:p w14:paraId="4F5CE8C2" w14:textId="77777777" w:rsidR="00535F85" w:rsidRPr="00572E50" w:rsidRDefault="00535F85" w:rsidP="00AE1032">
            <w:pPr>
              <w:pStyle w:val="Questionnumber"/>
              <w:jc w:val="left"/>
              <w:rPr>
                <w:rFonts w:cstheme="minorHAnsi"/>
              </w:rPr>
            </w:pPr>
          </w:p>
        </w:tc>
        <w:tc>
          <w:tcPr>
            <w:tcW w:w="8690" w:type="dxa"/>
            <w:gridSpan w:val="2"/>
            <w:tcBorders>
              <w:bottom w:val="single" w:sz="6" w:space="0" w:color="006272"/>
              <w:right w:val="single" w:sz="6" w:space="0" w:color="006272"/>
            </w:tcBorders>
            <w:shd w:val="clear" w:color="auto" w:fill="auto"/>
            <w:vAlign w:val="center"/>
          </w:tcPr>
          <w:p w14:paraId="3A5A32D1" w14:textId="77777777" w:rsidR="00535F85" w:rsidRPr="00B815DE" w:rsidRDefault="00535F85" w:rsidP="005646FE"/>
        </w:tc>
      </w:tr>
      <w:tr w:rsidR="003A6A67" w:rsidRPr="00572E50" w14:paraId="09A896A0" w14:textId="77777777" w:rsidTr="00423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567"/>
        </w:trPr>
        <w:tc>
          <w:tcPr>
            <w:tcW w:w="9214" w:type="dxa"/>
            <w:gridSpan w:val="3"/>
            <w:shd w:val="clear" w:color="auto" w:fill="7030A0"/>
            <w:vAlign w:val="center"/>
          </w:tcPr>
          <w:p w14:paraId="18D6F603" w14:textId="77777777" w:rsidR="003A6A67" w:rsidRPr="001519C0" w:rsidRDefault="003A6A67" w:rsidP="005646FE">
            <w:pPr>
              <w:rPr>
                <w:rFonts w:cstheme="minorHAnsi"/>
              </w:rPr>
            </w:pPr>
            <w:r w:rsidRPr="00DB2C92">
              <w:rPr>
                <w:rFonts w:cstheme="minorHAnsi"/>
                <w:b/>
                <w:bCs/>
                <w:color w:val="FFFFFF" w:themeColor="background1"/>
              </w:rPr>
              <w:lastRenderedPageBreak/>
              <w:t>T</w:t>
            </w:r>
            <w:r>
              <w:rPr>
                <w:rFonts w:cstheme="minorHAnsi"/>
                <w:b/>
                <w:bCs/>
                <w:color w:val="FFFFFF" w:themeColor="background1"/>
              </w:rPr>
              <w:t xml:space="preserve">otal </w:t>
            </w:r>
            <w:r w:rsidRPr="00DB2C92">
              <w:rPr>
                <w:rFonts w:cstheme="minorHAnsi"/>
                <w:b/>
                <w:bCs/>
                <w:color w:val="FFFFFF" w:themeColor="background1"/>
              </w:rPr>
              <w:t>E</w:t>
            </w:r>
            <w:r>
              <w:rPr>
                <w:rFonts w:cstheme="minorHAnsi"/>
                <w:b/>
                <w:bCs/>
                <w:color w:val="FFFFFF" w:themeColor="background1"/>
              </w:rPr>
              <w:t xml:space="preserve">xpense </w:t>
            </w:r>
            <w:r w:rsidRPr="00DB2C92">
              <w:rPr>
                <w:rFonts w:cstheme="minorHAnsi"/>
                <w:b/>
                <w:bCs/>
                <w:color w:val="FFFFFF" w:themeColor="background1"/>
              </w:rPr>
              <w:t>R</w:t>
            </w:r>
            <w:r>
              <w:rPr>
                <w:rFonts w:cstheme="minorHAnsi"/>
                <w:b/>
                <w:bCs/>
                <w:color w:val="FFFFFF" w:themeColor="background1"/>
              </w:rPr>
              <w:t>atio—q</w:t>
            </w:r>
            <w:r w:rsidRPr="00DB2C92">
              <w:rPr>
                <w:rFonts w:cstheme="minorHAnsi"/>
                <w:b/>
                <w:bCs/>
                <w:color w:val="FFFFFF" w:themeColor="background1"/>
              </w:rPr>
              <w:t>uestions</w:t>
            </w:r>
            <w:r>
              <w:rPr>
                <w:rFonts w:cstheme="minorHAnsi"/>
                <w:b/>
                <w:bCs/>
                <w:color w:val="FFFFFF" w:themeColor="background1"/>
              </w:rPr>
              <w:t xml:space="preserve"> for the public</w:t>
            </w:r>
          </w:p>
        </w:tc>
      </w:tr>
      <w:tr w:rsidR="00423ECC" w:rsidRPr="00572E50" w14:paraId="58639B4C" w14:textId="77777777" w:rsidTr="00423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624"/>
        </w:trPr>
        <w:tc>
          <w:tcPr>
            <w:tcW w:w="524" w:type="dxa"/>
            <w:vMerge w:val="restart"/>
            <w:tcBorders>
              <w:top w:val="single" w:sz="4" w:space="0" w:color="FFFFFF" w:themeColor="background1"/>
            </w:tcBorders>
            <w:shd w:val="clear" w:color="auto" w:fill="7030A0"/>
            <w:vAlign w:val="center"/>
          </w:tcPr>
          <w:p w14:paraId="23A7412F" w14:textId="77777777" w:rsidR="00423ECC" w:rsidRPr="00572E50" w:rsidRDefault="00423ECC" w:rsidP="00AE1032">
            <w:pPr>
              <w:pStyle w:val="Questionnumber"/>
              <w:numPr>
                <w:ilvl w:val="0"/>
                <w:numId w:val="2"/>
              </w:numPr>
              <w:spacing w:after="200" w:line="276" w:lineRule="auto"/>
              <w:jc w:val="left"/>
            </w:pPr>
          </w:p>
        </w:tc>
        <w:tc>
          <w:tcPr>
            <w:tcW w:w="8690" w:type="dxa"/>
            <w:gridSpan w:val="2"/>
            <w:shd w:val="clear" w:color="auto" w:fill="EADCF4"/>
            <w:vAlign w:val="center"/>
          </w:tcPr>
          <w:p w14:paraId="627C5F5F" w14:textId="77777777" w:rsidR="00423ECC" w:rsidRPr="00B815DE" w:rsidRDefault="00423ECC" w:rsidP="005646FE">
            <w:pPr>
              <w:rPr>
                <w:rFonts w:cstheme="minorHAnsi"/>
                <w:sz w:val="22"/>
                <w:szCs w:val="22"/>
              </w:rPr>
            </w:pPr>
            <w:r w:rsidRPr="00B815DE">
              <w:rPr>
                <w:rFonts w:cstheme="minorHAnsi"/>
                <w:sz w:val="22"/>
                <w:szCs w:val="22"/>
              </w:rPr>
              <w:t xml:space="preserve">Do you look at KiwiSaver scheme fees when deciding which KiwiSaver scheme to put your money with? </w:t>
            </w:r>
          </w:p>
        </w:tc>
      </w:tr>
      <w:tr w:rsidR="00423ECC" w:rsidRPr="00572E50" w14:paraId="1B357ED5" w14:textId="77777777" w:rsidTr="00423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624"/>
        </w:trPr>
        <w:tc>
          <w:tcPr>
            <w:tcW w:w="524" w:type="dxa"/>
            <w:vMerge/>
            <w:tcBorders>
              <w:bottom w:val="single" w:sz="4" w:space="0" w:color="FFFFFF" w:themeColor="background1"/>
            </w:tcBorders>
            <w:shd w:val="clear" w:color="auto" w:fill="7030A0"/>
            <w:vAlign w:val="center"/>
          </w:tcPr>
          <w:p w14:paraId="237B24B9" w14:textId="77777777" w:rsidR="00423ECC" w:rsidRPr="00572E50" w:rsidRDefault="00423ECC" w:rsidP="003A6A67">
            <w:pPr>
              <w:pStyle w:val="Questionnumber"/>
              <w:numPr>
                <w:ilvl w:val="0"/>
                <w:numId w:val="2"/>
              </w:numPr>
              <w:spacing w:after="200" w:line="276" w:lineRule="auto"/>
            </w:pPr>
          </w:p>
        </w:tc>
        <w:tc>
          <w:tcPr>
            <w:tcW w:w="8690" w:type="dxa"/>
            <w:gridSpan w:val="2"/>
            <w:shd w:val="clear" w:color="auto" w:fill="auto"/>
            <w:vAlign w:val="center"/>
          </w:tcPr>
          <w:p w14:paraId="463C87E0" w14:textId="77777777" w:rsidR="00423ECC" w:rsidRPr="00B815DE" w:rsidRDefault="00423ECC" w:rsidP="005646FE">
            <w:pPr>
              <w:rPr>
                <w:rFonts w:cstheme="minorHAnsi"/>
              </w:rPr>
            </w:pPr>
          </w:p>
        </w:tc>
      </w:tr>
      <w:tr w:rsidR="00423ECC" w14:paraId="52DBAFA1" w14:textId="77777777" w:rsidTr="00423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454"/>
        </w:trPr>
        <w:tc>
          <w:tcPr>
            <w:tcW w:w="524" w:type="dxa"/>
            <w:vMerge w:val="restart"/>
            <w:tcBorders>
              <w:top w:val="single" w:sz="4" w:space="0" w:color="FFFFFF" w:themeColor="background1"/>
            </w:tcBorders>
            <w:shd w:val="clear" w:color="auto" w:fill="7030A0"/>
            <w:vAlign w:val="center"/>
          </w:tcPr>
          <w:p w14:paraId="0049A002" w14:textId="77777777" w:rsidR="00423ECC" w:rsidRPr="00572E50" w:rsidRDefault="00423ECC" w:rsidP="00423ECC">
            <w:pPr>
              <w:pStyle w:val="Questionnumber"/>
              <w:numPr>
                <w:ilvl w:val="0"/>
                <w:numId w:val="2"/>
              </w:numPr>
              <w:spacing w:after="200" w:line="276" w:lineRule="auto"/>
              <w:jc w:val="left"/>
              <w:rPr>
                <w:rFonts w:cstheme="minorHAnsi"/>
              </w:rPr>
            </w:pPr>
          </w:p>
        </w:tc>
        <w:tc>
          <w:tcPr>
            <w:tcW w:w="8690" w:type="dxa"/>
            <w:gridSpan w:val="2"/>
            <w:shd w:val="clear" w:color="auto" w:fill="EADCF4"/>
            <w:vAlign w:val="center"/>
          </w:tcPr>
          <w:p w14:paraId="238C27B2" w14:textId="77777777" w:rsidR="00423ECC" w:rsidRPr="00B815DE" w:rsidRDefault="00423ECC" w:rsidP="005646FE">
            <w:pPr>
              <w:rPr>
                <w:rFonts w:cstheme="minorHAnsi"/>
                <w:sz w:val="22"/>
                <w:szCs w:val="22"/>
              </w:rPr>
            </w:pPr>
            <w:r w:rsidRPr="00B815DE">
              <w:rPr>
                <w:rFonts w:cstheme="minorHAnsi"/>
                <w:sz w:val="22"/>
                <w:szCs w:val="22"/>
              </w:rPr>
              <w:t>What do you think should be included in any figure that is called “KiwiSaver scheme fees”?</w:t>
            </w:r>
          </w:p>
        </w:tc>
      </w:tr>
      <w:tr w:rsidR="00423ECC" w14:paraId="26FFB809" w14:textId="77777777" w:rsidTr="00423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680"/>
        </w:trPr>
        <w:tc>
          <w:tcPr>
            <w:tcW w:w="524" w:type="dxa"/>
            <w:vMerge/>
            <w:tcBorders>
              <w:bottom w:val="single" w:sz="4" w:space="0" w:color="FFFFFF" w:themeColor="background1"/>
            </w:tcBorders>
            <w:shd w:val="clear" w:color="auto" w:fill="7030A0"/>
          </w:tcPr>
          <w:p w14:paraId="213089FF" w14:textId="77777777" w:rsidR="00423ECC" w:rsidRPr="00572E50" w:rsidRDefault="00423ECC" w:rsidP="003A6A67">
            <w:pPr>
              <w:pStyle w:val="Questionnumber"/>
              <w:numPr>
                <w:ilvl w:val="0"/>
                <w:numId w:val="2"/>
              </w:numPr>
              <w:spacing w:after="200" w:line="276" w:lineRule="auto"/>
              <w:rPr>
                <w:rFonts w:cstheme="minorHAnsi"/>
              </w:rPr>
            </w:pPr>
          </w:p>
        </w:tc>
        <w:tc>
          <w:tcPr>
            <w:tcW w:w="8690" w:type="dxa"/>
            <w:gridSpan w:val="2"/>
            <w:shd w:val="clear" w:color="auto" w:fill="auto"/>
            <w:vAlign w:val="center"/>
          </w:tcPr>
          <w:p w14:paraId="5E2AB21C" w14:textId="77777777" w:rsidR="00423ECC" w:rsidRPr="00B815DE" w:rsidRDefault="00423ECC" w:rsidP="005646FE">
            <w:pPr>
              <w:rPr>
                <w:rFonts w:cstheme="minorHAnsi"/>
              </w:rPr>
            </w:pPr>
          </w:p>
        </w:tc>
      </w:tr>
      <w:tr w:rsidR="00423ECC" w14:paraId="52D3110F" w14:textId="77777777" w:rsidTr="00423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680"/>
        </w:trPr>
        <w:tc>
          <w:tcPr>
            <w:tcW w:w="524" w:type="dxa"/>
            <w:vMerge w:val="restart"/>
            <w:tcBorders>
              <w:top w:val="single" w:sz="4" w:space="0" w:color="FFFFFF" w:themeColor="background1"/>
            </w:tcBorders>
            <w:shd w:val="clear" w:color="auto" w:fill="7030A0"/>
            <w:vAlign w:val="center"/>
          </w:tcPr>
          <w:p w14:paraId="50EDA527" w14:textId="77777777" w:rsidR="00423ECC" w:rsidRPr="00572E50" w:rsidRDefault="00423ECC" w:rsidP="00423ECC">
            <w:pPr>
              <w:pStyle w:val="Questionnumber"/>
              <w:numPr>
                <w:ilvl w:val="0"/>
                <w:numId w:val="2"/>
              </w:numPr>
              <w:spacing w:after="200" w:line="276" w:lineRule="auto"/>
              <w:jc w:val="left"/>
              <w:rPr>
                <w:rFonts w:cstheme="minorHAnsi"/>
              </w:rPr>
            </w:pPr>
          </w:p>
        </w:tc>
        <w:tc>
          <w:tcPr>
            <w:tcW w:w="8690" w:type="dxa"/>
            <w:gridSpan w:val="2"/>
            <w:shd w:val="clear" w:color="auto" w:fill="EADCF4"/>
            <w:vAlign w:val="center"/>
          </w:tcPr>
          <w:p w14:paraId="47E5B810" w14:textId="77777777" w:rsidR="00423ECC" w:rsidRPr="00B815DE" w:rsidRDefault="00423ECC" w:rsidP="005646FE">
            <w:pPr>
              <w:rPr>
                <w:rFonts w:cstheme="minorHAnsi"/>
                <w:sz w:val="22"/>
                <w:szCs w:val="22"/>
              </w:rPr>
            </w:pPr>
            <w:r w:rsidRPr="00B815DE">
              <w:rPr>
                <w:rFonts w:cstheme="minorHAnsi"/>
                <w:sz w:val="22"/>
                <w:szCs w:val="22"/>
              </w:rPr>
              <w:t xml:space="preserve">Please share any thoughts you have around the TER (total expense ratio) and its function to inform the public of the expenses involved in KiwiSaver management.  </w:t>
            </w:r>
          </w:p>
        </w:tc>
      </w:tr>
      <w:tr w:rsidR="00423ECC" w14:paraId="5D94B841" w14:textId="77777777" w:rsidTr="00423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680"/>
        </w:trPr>
        <w:tc>
          <w:tcPr>
            <w:tcW w:w="524" w:type="dxa"/>
            <w:vMerge/>
            <w:shd w:val="clear" w:color="auto" w:fill="7030A0"/>
          </w:tcPr>
          <w:p w14:paraId="60E39722" w14:textId="77777777" w:rsidR="00423ECC" w:rsidRPr="00572E50" w:rsidRDefault="00423ECC" w:rsidP="003A6A67">
            <w:pPr>
              <w:pStyle w:val="Questionnumber"/>
              <w:numPr>
                <w:ilvl w:val="0"/>
                <w:numId w:val="2"/>
              </w:numPr>
              <w:spacing w:after="200" w:line="276" w:lineRule="auto"/>
              <w:rPr>
                <w:rFonts w:cstheme="minorHAnsi"/>
              </w:rPr>
            </w:pPr>
          </w:p>
        </w:tc>
        <w:tc>
          <w:tcPr>
            <w:tcW w:w="8690" w:type="dxa"/>
            <w:gridSpan w:val="2"/>
            <w:shd w:val="clear" w:color="auto" w:fill="auto"/>
            <w:vAlign w:val="center"/>
          </w:tcPr>
          <w:p w14:paraId="1629D31D" w14:textId="77777777" w:rsidR="00423ECC" w:rsidRPr="00B815DE" w:rsidRDefault="00423ECC" w:rsidP="005646FE">
            <w:pPr>
              <w:rPr>
                <w:rFonts w:cstheme="minorHAnsi"/>
              </w:rPr>
            </w:pPr>
          </w:p>
        </w:tc>
      </w:tr>
      <w:tr w:rsidR="003A6A67" w14:paraId="366D039E" w14:textId="77777777" w:rsidTr="00423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9224" w:type="dxa"/>
            <w:gridSpan w:val="4"/>
            <w:tcBorders>
              <w:top w:val="single" w:sz="4" w:space="0" w:color="auto"/>
              <w:bottom w:val="single" w:sz="4" w:space="0" w:color="auto"/>
            </w:tcBorders>
            <w:shd w:val="clear" w:color="auto" w:fill="006272"/>
            <w:vAlign w:val="center"/>
          </w:tcPr>
          <w:p w14:paraId="06423EB9" w14:textId="77777777" w:rsidR="003A6A67" w:rsidRPr="00413956" w:rsidRDefault="003A6A67" w:rsidP="005646FE">
            <w:pPr>
              <w:rPr>
                <w:b/>
                <w:bCs/>
              </w:rPr>
            </w:pPr>
            <w:r w:rsidRPr="00413956">
              <w:rPr>
                <w:b/>
                <w:bCs/>
                <w:color w:val="FFFFFF" w:themeColor="background1"/>
              </w:rPr>
              <w:t>Final comments</w:t>
            </w:r>
            <w:r>
              <w:rPr>
                <w:b/>
                <w:bCs/>
                <w:color w:val="FFFFFF" w:themeColor="background1"/>
              </w:rPr>
              <w:t>—q</w:t>
            </w:r>
            <w:r w:rsidRPr="00DB2C92">
              <w:rPr>
                <w:rFonts w:cstheme="minorHAnsi"/>
                <w:b/>
                <w:bCs/>
                <w:color w:val="FFFFFF" w:themeColor="background1"/>
              </w:rPr>
              <w:t>uestion</w:t>
            </w:r>
            <w:r>
              <w:rPr>
                <w:rFonts w:cstheme="minorHAnsi"/>
                <w:b/>
                <w:bCs/>
                <w:color w:val="FFFFFF" w:themeColor="background1"/>
              </w:rPr>
              <w:t xml:space="preserve"> for KiwiSaver providers or other industry</w:t>
            </w:r>
          </w:p>
        </w:tc>
      </w:tr>
      <w:tr w:rsidR="00423ECC" w14:paraId="27827ED8" w14:textId="77777777" w:rsidTr="00423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624"/>
        </w:trPr>
        <w:tc>
          <w:tcPr>
            <w:tcW w:w="567" w:type="dxa"/>
            <w:gridSpan w:val="2"/>
            <w:vMerge w:val="restart"/>
            <w:tcBorders>
              <w:top w:val="single" w:sz="4" w:space="0" w:color="FFFFFF" w:themeColor="background1"/>
            </w:tcBorders>
            <w:shd w:val="clear" w:color="auto" w:fill="006272"/>
            <w:vAlign w:val="center"/>
          </w:tcPr>
          <w:p w14:paraId="0F309806" w14:textId="1F190D79" w:rsidR="00423ECC" w:rsidRPr="0093119E" w:rsidRDefault="00423ECC" w:rsidP="00AE1032">
            <w:pPr>
              <w:pStyle w:val="Questionnumber"/>
              <w:numPr>
                <w:ilvl w:val="0"/>
                <w:numId w:val="2"/>
              </w:numPr>
              <w:spacing w:after="200" w:line="276" w:lineRule="auto"/>
              <w:jc w:val="left"/>
              <w:rPr>
                <w:rFonts w:cstheme="minorHAnsi"/>
              </w:rPr>
            </w:pPr>
          </w:p>
        </w:tc>
        <w:tc>
          <w:tcPr>
            <w:tcW w:w="8647" w:type="dxa"/>
            <w:tcBorders>
              <w:top w:val="single" w:sz="4" w:space="0" w:color="auto"/>
              <w:bottom w:val="single" w:sz="4" w:space="0" w:color="000000" w:themeColor="text1"/>
            </w:tcBorders>
            <w:shd w:val="clear" w:color="auto" w:fill="DDFAFF"/>
            <w:vAlign w:val="center"/>
          </w:tcPr>
          <w:p w14:paraId="5644C691" w14:textId="77777777" w:rsidR="00423ECC" w:rsidRPr="00B815DE" w:rsidRDefault="00423ECC" w:rsidP="005646FE">
            <w:pPr>
              <w:rPr>
                <w:sz w:val="22"/>
                <w:szCs w:val="22"/>
              </w:rPr>
            </w:pPr>
            <w:r w:rsidRPr="00B815DE">
              <w:rPr>
                <w:sz w:val="22"/>
                <w:szCs w:val="22"/>
              </w:rPr>
              <w:t>Please provide any further comment on barriers to KiwiSaver investment in private assets that you see (including any comments in relation to issues identified in paragraph 18b-f).</w:t>
            </w:r>
          </w:p>
        </w:tc>
      </w:tr>
      <w:tr w:rsidR="00423ECC" w14:paraId="6E7C2E4E" w14:textId="77777777" w:rsidTr="00423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624"/>
        </w:trPr>
        <w:tc>
          <w:tcPr>
            <w:tcW w:w="567" w:type="dxa"/>
            <w:gridSpan w:val="2"/>
            <w:vMerge/>
            <w:tcBorders>
              <w:bottom w:val="single" w:sz="4" w:space="0" w:color="auto"/>
            </w:tcBorders>
            <w:shd w:val="clear" w:color="auto" w:fill="006272"/>
            <w:vAlign w:val="bottom"/>
          </w:tcPr>
          <w:p w14:paraId="6C4600DA" w14:textId="77777777" w:rsidR="00423ECC" w:rsidRPr="0093119E" w:rsidRDefault="00423ECC" w:rsidP="003A6A67">
            <w:pPr>
              <w:pStyle w:val="Questionnumber"/>
              <w:numPr>
                <w:ilvl w:val="0"/>
                <w:numId w:val="17"/>
              </w:numPr>
              <w:spacing w:after="200" w:line="276" w:lineRule="auto"/>
              <w:ind w:left="177" w:hanging="186"/>
              <w:jc w:val="left"/>
              <w:rPr>
                <w:rFonts w:cstheme="minorHAnsi"/>
              </w:rPr>
            </w:pPr>
          </w:p>
        </w:tc>
        <w:tc>
          <w:tcPr>
            <w:tcW w:w="8647" w:type="dxa"/>
            <w:tcBorders>
              <w:top w:val="single" w:sz="4" w:space="0" w:color="auto"/>
              <w:bottom w:val="single" w:sz="4" w:space="0" w:color="000000" w:themeColor="text1"/>
            </w:tcBorders>
            <w:shd w:val="clear" w:color="auto" w:fill="auto"/>
            <w:vAlign w:val="center"/>
          </w:tcPr>
          <w:p w14:paraId="549B8CFA" w14:textId="77777777" w:rsidR="00423ECC" w:rsidRPr="00B815DE" w:rsidRDefault="00423ECC" w:rsidP="00AE1032">
            <w:pPr>
              <w:pStyle w:val="Questionnumber"/>
              <w:spacing w:after="200" w:line="276" w:lineRule="auto"/>
              <w:jc w:val="left"/>
            </w:pPr>
          </w:p>
        </w:tc>
      </w:tr>
      <w:tr w:rsidR="003A6A67" w:rsidRPr="00400907" w14:paraId="0EAA35E0" w14:textId="77777777" w:rsidTr="00423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9224" w:type="dxa"/>
            <w:gridSpan w:val="4"/>
            <w:tcBorders>
              <w:bottom w:val="single" w:sz="6" w:space="0" w:color="FFFFFF" w:themeColor="background1"/>
              <w:right w:val="single" w:sz="4" w:space="0" w:color="auto"/>
            </w:tcBorders>
            <w:shd w:val="clear" w:color="auto" w:fill="2E74B5" w:themeFill="accent5" w:themeFillShade="BF"/>
            <w:vAlign w:val="center"/>
          </w:tcPr>
          <w:p w14:paraId="5448F9F6" w14:textId="77777777" w:rsidR="003A6A67" w:rsidRPr="00400907" w:rsidRDefault="003A6A67" w:rsidP="005646FE">
            <w:pPr>
              <w:rPr>
                <w:b/>
                <w:bCs/>
                <w:color w:val="FFFFFF" w:themeColor="background1"/>
              </w:rPr>
            </w:pPr>
            <w:r w:rsidRPr="00413956">
              <w:rPr>
                <w:b/>
                <w:bCs/>
                <w:color w:val="FFFFFF" w:themeColor="background1"/>
              </w:rPr>
              <w:t>Final comments</w:t>
            </w:r>
            <w:r>
              <w:rPr>
                <w:b/>
                <w:bCs/>
                <w:color w:val="FFFFFF" w:themeColor="background1"/>
              </w:rPr>
              <w:t xml:space="preserve">—question </w:t>
            </w:r>
            <w:r>
              <w:rPr>
                <w:rFonts w:cstheme="minorHAnsi"/>
                <w:b/>
                <w:bCs/>
                <w:color w:val="FFFFFF" w:themeColor="background1"/>
              </w:rPr>
              <w:t xml:space="preserve">for all respondents </w:t>
            </w:r>
          </w:p>
        </w:tc>
      </w:tr>
      <w:tr w:rsidR="00423ECC" w14:paraId="272CEACB" w14:textId="77777777" w:rsidTr="00423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624"/>
        </w:trPr>
        <w:tc>
          <w:tcPr>
            <w:tcW w:w="567" w:type="dxa"/>
            <w:gridSpan w:val="2"/>
            <w:vMerge w:val="restart"/>
            <w:tcBorders>
              <w:top w:val="single" w:sz="6" w:space="0" w:color="FFFFFF" w:themeColor="background1"/>
            </w:tcBorders>
            <w:shd w:val="clear" w:color="auto" w:fill="0070C0"/>
            <w:vAlign w:val="center"/>
          </w:tcPr>
          <w:p w14:paraId="32E18E3E" w14:textId="688BFEA4" w:rsidR="00423ECC" w:rsidRPr="0093119E" w:rsidRDefault="00423ECC" w:rsidP="00AE1032">
            <w:pPr>
              <w:pStyle w:val="Questionnumber"/>
              <w:numPr>
                <w:ilvl w:val="0"/>
                <w:numId w:val="2"/>
              </w:numPr>
              <w:spacing w:after="200" w:line="276" w:lineRule="auto"/>
              <w:jc w:val="left"/>
              <w:rPr>
                <w:rFonts w:cstheme="minorHAnsi"/>
              </w:rPr>
            </w:pPr>
          </w:p>
        </w:tc>
        <w:tc>
          <w:tcPr>
            <w:tcW w:w="8647" w:type="dxa"/>
            <w:tcBorders>
              <w:top w:val="single" w:sz="6" w:space="0" w:color="FFFFFF" w:themeColor="background1"/>
              <w:bottom w:val="single" w:sz="4" w:space="0" w:color="000000" w:themeColor="text1"/>
            </w:tcBorders>
            <w:shd w:val="clear" w:color="auto" w:fill="DEEAF6" w:themeFill="accent5" w:themeFillTint="33"/>
            <w:vAlign w:val="center"/>
          </w:tcPr>
          <w:p w14:paraId="121ABF63" w14:textId="77777777" w:rsidR="00423ECC" w:rsidRPr="00B815DE" w:rsidRDefault="00423ECC" w:rsidP="005646FE">
            <w:pPr>
              <w:rPr>
                <w:sz w:val="22"/>
                <w:szCs w:val="22"/>
              </w:rPr>
            </w:pPr>
            <w:r w:rsidRPr="00B815DE">
              <w:rPr>
                <w:sz w:val="22"/>
                <w:szCs w:val="22"/>
              </w:rPr>
              <w:t>Please use this question to provide any further information you would like that has not been covered in the other questions.</w:t>
            </w:r>
          </w:p>
        </w:tc>
      </w:tr>
      <w:tr w:rsidR="00423ECC" w14:paraId="53C52967" w14:textId="77777777" w:rsidTr="00423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624"/>
        </w:trPr>
        <w:tc>
          <w:tcPr>
            <w:tcW w:w="567" w:type="dxa"/>
            <w:gridSpan w:val="2"/>
            <w:vMerge/>
            <w:tcBorders>
              <w:bottom w:val="single" w:sz="4" w:space="0" w:color="auto"/>
            </w:tcBorders>
            <w:shd w:val="clear" w:color="auto" w:fill="0070C0"/>
            <w:vAlign w:val="bottom"/>
          </w:tcPr>
          <w:p w14:paraId="0558075E" w14:textId="77777777" w:rsidR="00423ECC" w:rsidRPr="0093119E" w:rsidRDefault="00423ECC" w:rsidP="003A6A67">
            <w:pPr>
              <w:pStyle w:val="Questionnumber"/>
              <w:numPr>
                <w:ilvl w:val="0"/>
                <w:numId w:val="17"/>
              </w:numPr>
              <w:spacing w:after="200" w:line="276" w:lineRule="auto"/>
              <w:ind w:left="177" w:hanging="186"/>
              <w:jc w:val="left"/>
              <w:rPr>
                <w:rFonts w:cstheme="minorHAnsi"/>
              </w:rPr>
            </w:pPr>
          </w:p>
        </w:tc>
        <w:tc>
          <w:tcPr>
            <w:tcW w:w="8647" w:type="dxa"/>
            <w:tcBorders>
              <w:top w:val="single" w:sz="4" w:space="0" w:color="000000" w:themeColor="text1"/>
              <w:bottom w:val="single" w:sz="4" w:space="0" w:color="000000" w:themeColor="text1"/>
            </w:tcBorders>
            <w:shd w:val="clear" w:color="auto" w:fill="auto"/>
            <w:vAlign w:val="center"/>
          </w:tcPr>
          <w:p w14:paraId="1D1F45CA" w14:textId="77777777" w:rsidR="00423ECC" w:rsidRPr="00B815DE" w:rsidRDefault="00423ECC" w:rsidP="005646FE"/>
        </w:tc>
      </w:tr>
    </w:tbl>
    <w:p w14:paraId="7750285B" w14:textId="77777777" w:rsidR="003A6A67" w:rsidRPr="008F7A3E" w:rsidRDefault="003A6A67" w:rsidP="003A6A67"/>
    <w:sectPr w:rsidR="003A6A67" w:rsidRPr="008F7A3E" w:rsidSect="00B100EA">
      <w:headerReference w:type="default" r:id="rId9"/>
      <w:pgSz w:w="11906" w:h="16838" w:code="9"/>
      <w:pgMar w:top="1418" w:right="1418" w:bottom="993"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B152" w14:textId="77777777" w:rsidR="009C7CEA" w:rsidRDefault="009C7CEA">
      <w:r>
        <w:separator/>
      </w:r>
    </w:p>
  </w:endnote>
  <w:endnote w:type="continuationSeparator" w:id="0">
    <w:p w14:paraId="6CE342CE" w14:textId="77777777" w:rsidR="009C7CEA" w:rsidRDefault="009C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E2746" w14:textId="77777777" w:rsidR="009C7CEA" w:rsidRDefault="009C7CEA">
      <w:r>
        <w:separator/>
      </w:r>
    </w:p>
  </w:footnote>
  <w:footnote w:type="continuationSeparator" w:id="0">
    <w:p w14:paraId="7F7C534A" w14:textId="77777777" w:rsidR="009C7CEA" w:rsidRDefault="009C7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979B" w14:textId="77777777" w:rsidR="000C48D3" w:rsidRPr="00876943" w:rsidRDefault="000C48D3" w:rsidP="005236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B56"/>
    <w:multiLevelType w:val="hybridMultilevel"/>
    <w:tmpl w:val="FFDAE5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D448AB"/>
    <w:multiLevelType w:val="hybridMultilevel"/>
    <w:tmpl w:val="B83C44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DC2E35"/>
    <w:multiLevelType w:val="hybridMultilevel"/>
    <w:tmpl w:val="6436DF36"/>
    <w:lvl w:ilvl="0" w:tplc="CEA2CB80">
      <w:start w:val="1"/>
      <w:numFmt w:val="upperLetter"/>
      <w:lvlText w:val="%1."/>
      <w:lvlJc w:val="left"/>
      <w:pPr>
        <w:ind w:left="720" w:hanging="360"/>
      </w:pPr>
      <w:rPr>
        <w:rFonts w:hint="default"/>
        <w:color w:val="FFFFFF" w:themeColor="background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DD6D503"/>
    <w:multiLevelType w:val="hybridMultilevel"/>
    <w:tmpl w:val="3B14B85E"/>
    <w:lvl w:ilvl="0" w:tplc="9B92D00C">
      <w:start w:val="1"/>
      <w:numFmt w:val="decimal"/>
      <w:lvlText w:val="%1."/>
      <w:lvlJc w:val="left"/>
      <w:pPr>
        <w:ind w:left="720" w:hanging="360"/>
      </w:pPr>
    </w:lvl>
    <w:lvl w:ilvl="1" w:tplc="1718662C">
      <w:start w:val="1"/>
      <w:numFmt w:val="lowerLetter"/>
      <w:lvlText w:val="%2."/>
      <w:lvlJc w:val="left"/>
      <w:pPr>
        <w:ind w:left="1440" w:hanging="360"/>
      </w:pPr>
    </w:lvl>
    <w:lvl w:ilvl="2" w:tplc="FB5C8290">
      <w:start w:val="1"/>
      <w:numFmt w:val="lowerRoman"/>
      <w:lvlText w:val="%3."/>
      <w:lvlJc w:val="right"/>
      <w:pPr>
        <w:ind w:left="2160" w:hanging="180"/>
      </w:pPr>
    </w:lvl>
    <w:lvl w:ilvl="3" w:tplc="3932C108">
      <w:start w:val="1"/>
      <w:numFmt w:val="decimal"/>
      <w:lvlText w:val="%4."/>
      <w:lvlJc w:val="left"/>
      <w:pPr>
        <w:ind w:left="2880" w:hanging="360"/>
      </w:pPr>
    </w:lvl>
    <w:lvl w:ilvl="4" w:tplc="FDFE9F2C">
      <w:start w:val="1"/>
      <w:numFmt w:val="lowerLetter"/>
      <w:lvlText w:val="%5."/>
      <w:lvlJc w:val="left"/>
      <w:pPr>
        <w:ind w:left="3600" w:hanging="360"/>
      </w:pPr>
    </w:lvl>
    <w:lvl w:ilvl="5" w:tplc="CB86778C">
      <w:start w:val="1"/>
      <w:numFmt w:val="lowerRoman"/>
      <w:lvlText w:val="%6."/>
      <w:lvlJc w:val="right"/>
      <w:pPr>
        <w:ind w:left="4320" w:hanging="180"/>
      </w:pPr>
    </w:lvl>
    <w:lvl w:ilvl="6" w:tplc="A18E37E8">
      <w:start w:val="1"/>
      <w:numFmt w:val="decimal"/>
      <w:lvlText w:val="%7."/>
      <w:lvlJc w:val="left"/>
      <w:pPr>
        <w:ind w:left="5040" w:hanging="360"/>
      </w:pPr>
    </w:lvl>
    <w:lvl w:ilvl="7" w:tplc="27D808B6">
      <w:start w:val="1"/>
      <w:numFmt w:val="lowerLetter"/>
      <w:lvlText w:val="%8."/>
      <w:lvlJc w:val="left"/>
      <w:pPr>
        <w:ind w:left="5760" w:hanging="360"/>
      </w:pPr>
    </w:lvl>
    <w:lvl w:ilvl="8" w:tplc="787457B6">
      <w:start w:val="1"/>
      <w:numFmt w:val="lowerRoman"/>
      <w:lvlText w:val="%9."/>
      <w:lvlJc w:val="right"/>
      <w:pPr>
        <w:ind w:left="6480" w:hanging="180"/>
      </w:pPr>
    </w:lvl>
  </w:abstractNum>
  <w:abstractNum w:abstractNumId="4" w15:restartNumberingAfterBreak="0">
    <w:nsid w:val="2240383C"/>
    <w:multiLevelType w:val="hybridMultilevel"/>
    <w:tmpl w:val="65BA016A"/>
    <w:lvl w:ilvl="0" w:tplc="A236A282">
      <w:start w:val="1"/>
      <w:numFmt w:val="bullet"/>
      <w:lvlText w:val=""/>
      <w:lvlJc w:val="left"/>
      <w:pPr>
        <w:ind w:left="720" w:hanging="360"/>
      </w:pPr>
      <w:rPr>
        <w:rFonts w:ascii="Symbol" w:hAnsi="Symbol" w:hint="default"/>
      </w:rPr>
    </w:lvl>
    <w:lvl w:ilvl="1" w:tplc="FFCE09F2">
      <w:start w:val="1"/>
      <w:numFmt w:val="bullet"/>
      <w:lvlText w:val=""/>
      <w:lvlJc w:val="left"/>
      <w:pPr>
        <w:ind w:left="1440" w:hanging="360"/>
      </w:pPr>
      <w:rPr>
        <w:rFonts w:ascii="Symbol" w:hAnsi="Symbol" w:hint="default"/>
      </w:rPr>
    </w:lvl>
    <w:lvl w:ilvl="2" w:tplc="045A6C48">
      <w:start w:val="1"/>
      <w:numFmt w:val="bullet"/>
      <w:lvlText w:val=""/>
      <w:lvlJc w:val="left"/>
      <w:pPr>
        <w:ind w:left="2160" w:hanging="360"/>
      </w:pPr>
      <w:rPr>
        <w:rFonts w:ascii="Wingdings" w:hAnsi="Wingdings" w:hint="default"/>
      </w:rPr>
    </w:lvl>
    <w:lvl w:ilvl="3" w:tplc="A3268BE8">
      <w:start w:val="1"/>
      <w:numFmt w:val="bullet"/>
      <w:lvlText w:val=""/>
      <w:lvlJc w:val="left"/>
      <w:pPr>
        <w:ind w:left="2880" w:hanging="360"/>
      </w:pPr>
      <w:rPr>
        <w:rFonts w:ascii="Symbol" w:hAnsi="Symbol" w:hint="default"/>
      </w:rPr>
    </w:lvl>
    <w:lvl w:ilvl="4" w:tplc="D1040D7A">
      <w:start w:val="1"/>
      <w:numFmt w:val="bullet"/>
      <w:lvlText w:val="o"/>
      <w:lvlJc w:val="left"/>
      <w:pPr>
        <w:ind w:left="3600" w:hanging="360"/>
      </w:pPr>
      <w:rPr>
        <w:rFonts w:ascii="Courier New" w:hAnsi="Courier New" w:hint="default"/>
      </w:rPr>
    </w:lvl>
    <w:lvl w:ilvl="5" w:tplc="58402662">
      <w:start w:val="1"/>
      <w:numFmt w:val="bullet"/>
      <w:lvlText w:val=""/>
      <w:lvlJc w:val="left"/>
      <w:pPr>
        <w:ind w:left="4320" w:hanging="360"/>
      </w:pPr>
      <w:rPr>
        <w:rFonts w:ascii="Wingdings" w:hAnsi="Wingdings" w:hint="default"/>
      </w:rPr>
    </w:lvl>
    <w:lvl w:ilvl="6" w:tplc="E74E4B6C">
      <w:start w:val="1"/>
      <w:numFmt w:val="bullet"/>
      <w:lvlText w:val=""/>
      <w:lvlJc w:val="left"/>
      <w:pPr>
        <w:ind w:left="5040" w:hanging="360"/>
      </w:pPr>
      <w:rPr>
        <w:rFonts w:ascii="Symbol" w:hAnsi="Symbol" w:hint="default"/>
      </w:rPr>
    </w:lvl>
    <w:lvl w:ilvl="7" w:tplc="07A80FBC">
      <w:start w:val="1"/>
      <w:numFmt w:val="bullet"/>
      <w:lvlText w:val="o"/>
      <w:lvlJc w:val="left"/>
      <w:pPr>
        <w:ind w:left="5760" w:hanging="360"/>
      </w:pPr>
      <w:rPr>
        <w:rFonts w:ascii="Courier New" w:hAnsi="Courier New" w:hint="default"/>
      </w:rPr>
    </w:lvl>
    <w:lvl w:ilvl="8" w:tplc="FDF06860">
      <w:start w:val="1"/>
      <w:numFmt w:val="bullet"/>
      <w:lvlText w:val=""/>
      <w:lvlJc w:val="left"/>
      <w:pPr>
        <w:ind w:left="6480" w:hanging="360"/>
      </w:pPr>
      <w:rPr>
        <w:rFonts w:ascii="Wingdings" w:hAnsi="Wingdings" w:hint="default"/>
      </w:rPr>
    </w:lvl>
  </w:abstractNum>
  <w:abstractNum w:abstractNumId="5" w15:restartNumberingAfterBreak="0">
    <w:nsid w:val="3D2857DE"/>
    <w:multiLevelType w:val="hybridMultilevel"/>
    <w:tmpl w:val="2AEE5EB2"/>
    <w:lvl w:ilvl="0" w:tplc="F942048E">
      <w:start w:val="1"/>
      <w:numFmt w:val="upperLetter"/>
      <w:lvlText w:val="%1."/>
      <w:lvlJc w:val="left"/>
      <w:pPr>
        <w:ind w:left="720" w:hanging="360"/>
      </w:pPr>
      <w:rPr>
        <w:rFonts w:hint="default"/>
        <w:color w:val="FFFFFF" w:themeColor="background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F50214A"/>
    <w:multiLevelType w:val="hybridMultilevel"/>
    <w:tmpl w:val="B64E5886"/>
    <w:lvl w:ilvl="0" w:tplc="0322783E">
      <w:start w:val="3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0856CC4"/>
    <w:multiLevelType w:val="hybridMultilevel"/>
    <w:tmpl w:val="964C7EC2"/>
    <w:lvl w:ilvl="0" w:tplc="14090015">
      <w:start w:val="3"/>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161670F"/>
    <w:multiLevelType w:val="hybridMultilevel"/>
    <w:tmpl w:val="D69A6452"/>
    <w:lvl w:ilvl="0" w:tplc="FFFFFFFF">
      <w:start w:val="1"/>
      <w:numFmt w:val="decimal"/>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9" w15:restartNumberingAfterBreak="0">
    <w:nsid w:val="4B595753"/>
    <w:multiLevelType w:val="hybridMultilevel"/>
    <w:tmpl w:val="B83C44A8"/>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E84636C"/>
    <w:multiLevelType w:val="hybridMultilevel"/>
    <w:tmpl w:val="0EF2C252"/>
    <w:lvl w:ilvl="0" w:tplc="1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4B03B39"/>
    <w:multiLevelType w:val="multilevel"/>
    <w:tmpl w:val="21A4F6D6"/>
    <w:lvl w:ilvl="0">
      <w:start w:val="1"/>
      <w:numFmt w:val="bullet"/>
      <w:pStyle w:val="BodyText-Bullets"/>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12" w15:restartNumberingAfterBreak="0">
    <w:nsid w:val="57CB5A57"/>
    <w:multiLevelType w:val="hybridMultilevel"/>
    <w:tmpl w:val="A1220464"/>
    <w:lvl w:ilvl="0" w:tplc="BBF64920">
      <w:start w:val="1"/>
      <w:numFmt w:val="upperLetter"/>
      <w:lvlText w:val="%1."/>
      <w:lvlJc w:val="left"/>
      <w:pPr>
        <w:ind w:left="720" w:hanging="360"/>
      </w:pPr>
      <w:rPr>
        <w:rFonts w:hint="default"/>
        <w:color w:val="FFFFFF" w:themeColor="background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0391036"/>
    <w:multiLevelType w:val="hybridMultilevel"/>
    <w:tmpl w:val="F8243222"/>
    <w:lvl w:ilvl="0" w:tplc="FFFFFFFF">
      <w:start w:val="1"/>
      <w:numFmt w:val="decimal"/>
      <w:pStyle w:val="Numbered"/>
      <w:lvlText w:val="%1."/>
      <w:lvlJc w:val="left"/>
      <w:pPr>
        <w:ind w:left="0" w:firstLine="142"/>
      </w:pPr>
      <w:rPr>
        <w:b w:val="0"/>
        <w:bCs w:val="0"/>
        <w:i w:val="0"/>
        <w:iCs w:val="0"/>
        <w: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1" w:tplc="14090001">
      <w:start w:val="1"/>
      <w:numFmt w:val="bullet"/>
      <w:lvlText w:val=""/>
      <w:lvlJc w:val="left"/>
      <w:pPr>
        <w:ind w:left="1364" w:hanging="360"/>
      </w:pPr>
      <w:rPr>
        <w:rFonts w:ascii="Symbol" w:hAnsi="Symbol" w:hint="default"/>
      </w:rPr>
    </w:lvl>
    <w:lvl w:ilvl="2" w:tplc="F648C85A">
      <w:start w:val="1"/>
      <w:numFmt w:val="lowerRoman"/>
      <w:lvlText w:val="%3."/>
      <w:lvlJc w:val="right"/>
      <w:pPr>
        <w:ind w:left="2084" w:hanging="180"/>
      </w:pPr>
    </w:lvl>
    <w:lvl w:ilvl="3" w:tplc="C8CE0968">
      <w:start w:val="1"/>
      <w:numFmt w:val="decimal"/>
      <w:lvlText w:val="%4."/>
      <w:lvlJc w:val="left"/>
      <w:pPr>
        <w:ind w:left="2804" w:hanging="360"/>
      </w:pPr>
    </w:lvl>
    <w:lvl w:ilvl="4" w:tplc="1C962420">
      <w:start w:val="1"/>
      <w:numFmt w:val="lowerLetter"/>
      <w:lvlText w:val="%5."/>
      <w:lvlJc w:val="left"/>
      <w:pPr>
        <w:ind w:left="3524" w:hanging="360"/>
      </w:pPr>
    </w:lvl>
    <w:lvl w:ilvl="5" w:tplc="260CEFB8">
      <w:start w:val="1"/>
      <w:numFmt w:val="lowerRoman"/>
      <w:lvlText w:val="%6."/>
      <w:lvlJc w:val="right"/>
      <w:pPr>
        <w:ind w:left="4244" w:hanging="180"/>
      </w:pPr>
    </w:lvl>
    <w:lvl w:ilvl="6" w:tplc="26725FB4">
      <w:start w:val="1"/>
      <w:numFmt w:val="decimal"/>
      <w:lvlText w:val="%7."/>
      <w:lvlJc w:val="left"/>
      <w:pPr>
        <w:ind w:left="4964" w:hanging="360"/>
      </w:pPr>
    </w:lvl>
    <w:lvl w:ilvl="7" w:tplc="F2DEDD66">
      <w:start w:val="1"/>
      <w:numFmt w:val="lowerLetter"/>
      <w:lvlText w:val="%8."/>
      <w:lvlJc w:val="left"/>
      <w:pPr>
        <w:ind w:left="5684" w:hanging="360"/>
      </w:pPr>
    </w:lvl>
    <w:lvl w:ilvl="8" w:tplc="1A6C0E54">
      <w:start w:val="1"/>
      <w:numFmt w:val="lowerRoman"/>
      <w:lvlText w:val="%9."/>
      <w:lvlJc w:val="right"/>
      <w:pPr>
        <w:ind w:left="6404" w:hanging="180"/>
      </w:pPr>
    </w:lvl>
  </w:abstractNum>
  <w:abstractNum w:abstractNumId="14" w15:restartNumberingAfterBreak="0">
    <w:nsid w:val="711D3324"/>
    <w:multiLevelType w:val="multilevel"/>
    <w:tmpl w:val="779402FC"/>
    <w:lvl w:ilvl="0">
      <w:start w:val="1"/>
      <w:numFmt w:val="decimal"/>
      <w:pStyle w:val="BodyText-Numbered"/>
      <w:lvlText w:val="%1."/>
      <w:lvlJc w:val="left"/>
      <w:pPr>
        <w:ind w:left="924" w:hanging="567"/>
      </w:pPr>
      <w:rPr>
        <w:rFonts w:hint="default"/>
        <w:b w:val="0"/>
        <w:color w:val="auto"/>
        <w:sz w:val="22"/>
        <w:szCs w:val="22"/>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num w:numId="1" w16cid:durableId="337777038">
    <w:abstractNumId w:val="14"/>
  </w:num>
  <w:num w:numId="2" w16cid:durableId="544021729">
    <w:abstractNumId w:val="8"/>
  </w:num>
  <w:num w:numId="3" w16cid:durableId="211159681">
    <w:abstractNumId w:val="11"/>
  </w:num>
  <w:num w:numId="4" w16cid:durableId="1843347699">
    <w:abstractNumId w:val="3"/>
  </w:num>
  <w:num w:numId="5" w16cid:durableId="1464273783">
    <w:abstractNumId w:val="4"/>
  </w:num>
  <w:num w:numId="6" w16cid:durableId="114636963">
    <w:abstractNumId w:val="13"/>
  </w:num>
  <w:num w:numId="7" w16cid:durableId="501701290">
    <w:abstractNumId w:val="0"/>
  </w:num>
  <w:num w:numId="8" w16cid:durableId="1755278442">
    <w:abstractNumId w:val="2"/>
  </w:num>
  <w:num w:numId="9" w16cid:durableId="97408941">
    <w:abstractNumId w:val="12"/>
  </w:num>
  <w:num w:numId="10" w16cid:durableId="1495297332">
    <w:abstractNumId w:val="14"/>
  </w:num>
  <w:num w:numId="11" w16cid:durableId="157818224">
    <w:abstractNumId w:val="5"/>
  </w:num>
  <w:num w:numId="12" w16cid:durableId="1457672719">
    <w:abstractNumId w:val="7"/>
  </w:num>
  <w:num w:numId="13" w16cid:durableId="852033879">
    <w:abstractNumId w:val="8"/>
    <w:lvlOverride w:ilvl="0">
      <w:startOverride w:val="1"/>
    </w:lvlOverride>
  </w:num>
  <w:num w:numId="14" w16cid:durableId="1764297443">
    <w:abstractNumId w:val="9"/>
  </w:num>
  <w:num w:numId="15" w16cid:durableId="1796291564">
    <w:abstractNumId w:val="10"/>
  </w:num>
  <w:num w:numId="16" w16cid:durableId="467166409">
    <w:abstractNumId w:val="1"/>
  </w:num>
  <w:num w:numId="17" w16cid:durableId="1451124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F1"/>
    <w:rsid w:val="00022483"/>
    <w:rsid w:val="000230AE"/>
    <w:rsid w:val="00052320"/>
    <w:rsid w:val="00062C57"/>
    <w:rsid w:val="0007499F"/>
    <w:rsid w:val="00094D94"/>
    <w:rsid w:val="000A3F1B"/>
    <w:rsid w:val="000B317F"/>
    <w:rsid w:val="000B478E"/>
    <w:rsid w:val="000C2904"/>
    <w:rsid w:val="000C48D3"/>
    <w:rsid w:val="000E0B39"/>
    <w:rsid w:val="00103563"/>
    <w:rsid w:val="00103EF9"/>
    <w:rsid w:val="00106A0A"/>
    <w:rsid w:val="00107220"/>
    <w:rsid w:val="00110C98"/>
    <w:rsid w:val="00132F5F"/>
    <w:rsid w:val="00170EE5"/>
    <w:rsid w:val="00172426"/>
    <w:rsid w:val="00181CD6"/>
    <w:rsid w:val="001A3C23"/>
    <w:rsid w:val="001F2940"/>
    <w:rsid w:val="00223E2F"/>
    <w:rsid w:val="002401F1"/>
    <w:rsid w:val="002734FF"/>
    <w:rsid w:val="00274930"/>
    <w:rsid w:val="002B2061"/>
    <w:rsid w:val="002C1398"/>
    <w:rsid w:val="00312754"/>
    <w:rsid w:val="00331FBC"/>
    <w:rsid w:val="00332E21"/>
    <w:rsid w:val="0034476F"/>
    <w:rsid w:val="003466B0"/>
    <w:rsid w:val="00361608"/>
    <w:rsid w:val="00364003"/>
    <w:rsid w:val="003658E0"/>
    <w:rsid w:val="00381BF1"/>
    <w:rsid w:val="00383F12"/>
    <w:rsid w:val="003856FE"/>
    <w:rsid w:val="003A17BC"/>
    <w:rsid w:val="003A6A67"/>
    <w:rsid w:val="003B3FF8"/>
    <w:rsid w:val="003B7DDA"/>
    <w:rsid w:val="003E38DB"/>
    <w:rsid w:val="003F38A7"/>
    <w:rsid w:val="00406D1F"/>
    <w:rsid w:val="00410445"/>
    <w:rsid w:val="00415D75"/>
    <w:rsid w:val="00416F52"/>
    <w:rsid w:val="004220F9"/>
    <w:rsid w:val="00423ECC"/>
    <w:rsid w:val="0043538F"/>
    <w:rsid w:val="0044601F"/>
    <w:rsid w:val="00460B5F"/>
    <w:rsid w:val="00494322"/>
    <w:rsid w:val="004A71B8"/>
    <w:rsid w:val="004B08C6"/>
    <w:rsid w:val="004C49CE"/>
    <w:rsid w:val="004F33B8"/>
    <w:rsid w:val="004F74DB"/>
    <w:rsid w:val="00502A49"/>
    <w:rsid w:val="00535A85"/>
    <w:rsid w:val="00535F85"/>
    <w:rsid w:val="00565845"/>
    <w:rsid w:val="0057631B"/>
    <w:rsid w:val="00576A47"/>
    <w:rsid w:val="005B115B"/>
    <w:rsid w:val="005D2948"/>
    <w:rsid w:val="005E0EC8"/>
    <w:rsid w:val="005E297C"/>
    <w:rsid w:val="00616DEC"/>
    <w:rsid w:val="00635A37"/>
    <w:rsid w:val="006631C2"/>
    <w:rsid w:val="0067432B"/>
    <w:rsid w:val="006753C9"/>
    <w:rsid w:val="006A30CF"/>
    <w:rsid w:val="006A4988"/>
    <w:rsid w:val="006B4355"/>
    <w:rsid w:val="006C7CB1"/>
    <w:rsid w:val="006F3D6B"/>
    <w:rsid w:val="006F5A7B"/>
    <w:rsid w:val="00722D6E"/>
    <w:rsid w:val="00740B10"/>
    <w:rsid w:val="0076790E"/>
    <w:rsid w:val="007B2678"/>
    <w:rsid w:val="007E188C"/>
    <w:rsid w:val="007E4F69"/>
    <w:rsid w:val="007F54A4"/>
    <w:rsid w:val="0080180E"/>
    <w:rsid w:val="00802821"/>
    <w:rsid w:val="008144C4"/>
    <w:rsid w:val="00816DE9"/>
    <w:rsid w:val="00823C4E"/>
    <w:rsid w:val="008357FA"/>
    <w:rsid w:val="00837EC2"/>
    <w:rsid w:val="00843D01"/>
    <w:rsid w:val="008515FC"/>
    <w:rsid w:val="00854465"/>
    <w:rsid w:val="008569B9"/>
    <w:rsid w:val="008601D1"/>
    <w:rsid w:val="0086780D"/>
    <w:rsid w:val="008836DD"/>
    <w:rsid w:val="008A2859"/>
    <w:rsid w:val="008B2448"/>
    <w:rsid w:val="008B49FE"/>
    <w:rsid w:val="008E08FD"/>
    <w:rsid w:val="008E22C0"/>
    <w:rsid w:val="008F7A3E"/>
    <w:rsid w:val="00924C2F"/>
    <w:rsid w:val="0093683C"/>
    <w:rsid w:val="009550D6"/>
    <w:rsid w:val="0097434C"/>
    <w:rsid w:val="00982CFE"/>
    <w:rsid w:val="0099077A"/>
    <w:rsid w:val="0099436D"/>
    <w:rsid w:val="009968C3"/>
    <w:rsid w:val="009A4968"/>
    <w:rsid w:val="009A6D6D"/>
    <w:rsid w:val="009B7FB8"/>
    <w:rsid w:val="009C7CEA"/>
    <w:rsid w:val="00A0039B"/>
    <w:rsid w:val="00A74998"/>
    <w:rsid w:val="00A9124F"/>
    <w:rsid w:val="00AA285E"/>
    <w:rsid w:val="00AB248E"/>
    <w:rsid w:val="00AB7147"/>
    <w:rsid w:val="00AB7DD0"/>
    <w:rsid w:val="00AD6A37"/>
    <w:rsid w:val="00AE1032"/>
    <w:rsid w:val="00AE2535"/>
    <w:rsid w:val="00B03A7F"/>
    <w:rsid w:val="00B54291"/>
    <w:rsid w:val="00B6079B"/>
    <w:rsid w:val="00B65417"/>
    <w:rsid w:val="00B825D9"/>
    <w:rsid w:val="00B9193F"/>
    <w:rsid w:val="00B91AA0"/>
    <w:rsid w:val="00BA5665"/>
    <w:rsid w:val="00BA681D"/>
    <w:rsid w:val="00BC3827"/>
    <w:rsid w:val="00C05553"/>
    <w:rsid w:val="00C47AED"/>
    <w:rsid w:val="00C47EB0"/>
    <w:rsid w:val="00C5684C"/>
    <w:rsid w:val="00C775E7"/>
    <w:rsid w:val="00C8030F"/>
    <w:rsid w:val="00C82AB9"/>
    <w:rsid w:val="00C855D7"/>
    <w:rsid w:val="00C86F75"/>
    <w:rsid w:val="00C92451"/>
    <w:rsid w:val="00CA133E"/>
    <w:rsid w:val="00CB41CF"/>
    <w:rsid w:val="00CC3161"/>
    <w:rsid w:val="00CD2C50"/>
    <w:rsid w:val="00CD4461"/>
    <w:rsid w:val="00CE5CDB"/>
    <w:rsid w:val="00D1440B"/>
    <w:rsid w:val="00D211EF"/>
    <w:rsid w:val="00D2600A"/>
    <w:rsid w:val="00D36036"/>
    <w:rsid w:val="00D40770"/>
    <w:rsid w:val="00D45048"/>
    <w:rsid w:val="00D530DE"/>
    <w:rsid w:val="00D55B01"/>
    <w:rsid w:val="00D67DE2"/>
    <w:rsid w:val="00D809F6"/>
    <w:rsid w:val="00DA193A"/>
    <w:rsid w:val="00DB0C38"/>
    <w:rsid w:val="00DE4420"/>
    <w:rsid w:val="00DF0402"/>
    <w:rsid w:val="00DF0A68"/>
    <w:rsid w:val="00E30FAA"/>
    <w:rsid w:val="00E704DE"/>
    <w:rsid w:val="00E71F63"/>
    <w:rsid w:val="00E8750C"/>
    <w:rsid w:val="00E93DEB"/>
    <w:rsid w:val="00EA30D0"/>
    <w:rsid w:val="00EA3D9B"/>
    <w:rsid w:val="00EC5DAF"/>
    <w:rsid w:val="00EF7AF5"/>
    <w:rsid w:val="00F037FB"/>
    <w:rsid w:val="00F116DC"/>
    <w:rsid w:val="00F200ED"/>
    <w:rsid w:val="00F428FC"/>
    <w:rsid w:val="00F7095B"/>
    <w:rsid w:val="00F76431"/>
    <w:rsid w:val="00FC201C"/>
    <w:rsid w:val="00FC4A4F"/>
    <w:rsid w:val="00FD5713"/>
    <w:rsid w:val="00FF27B6"/>
    <w:rsid w:val="3DCD9B46"/>
    <w:rsid w:val="7E1C200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6B9F"/>
  <w15:chartTrackingRefBased/>
  <w15:docId w15:val="{A56FFE6C-3ED0-42FC-B3CC-C4C08478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8C3"/>
    <w:pPr>
      <w:spacing w:after="0" w:line="240" w:lineRule="auto"/>
    </w:pPr>
    <w:rPr>
      <w:rFonts w:ascii="Calibri" w:eastAsia="Times New Roman" w:hAnsi="Calibri" w:cs="Times New Roman"/>
      <w:lang w:eastAsia="ko-KR"/>
    </w:rPr>
  </w:style>
  <w:style w:type="paragraph" w:styleId="Heading1">
    <w:name w:val="heading 1"/>
    <w:basedOn w:val="Normal"/>
    <w:next w:val="Normal"/>
    <w:link w:val="Heading1Char"/>
    <w:uiPriority w:val="9"/>
    <w:qFormat/>
    <w:rsid w:val="002401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Numbered"/>
    <w:link w:val="Heading2Char"/>
    <w:uiPriority w:val="9"/>
    <w:unhideWhenUsed/>
    <w:qFormat/>
    <w:rsid w:val="002401F1"/>
    <w:pPr>
      <w:spacing w:before="360" w:after="200"/>
      <w:contextualSpacing/>
      <w:outlineLvl w:val="1"/>
    </w:pPr>
    <w:rPr>
      <w:b/>
      <w:color w:val="006272"/>
      <w:sz w:val="40"/>
      <w:szCs w:val="26"/>
    </w:rPr>
  </w:style>
  <w:style w:type="paragraph" w:styleId="Heading3">
    <w:name w:val="heading 3"/>
    <w:basedOn w:val="Normal"/>
    <w:next w:val="Normal"/>
    <w:link w:val="Heading3Char"/>
    <w:uiPriority w:val="9"/>
    <w:unhideWhenUsed/>
    <w:qFormat/>
    <w:rsid w:val="002401F1"/>
    <w:pPr>
      <w:spacing w:before="360" w:after="200"/>
      <w:outlineLvl w:val="2"/>
    </w:pPr>
    <w:rPr>
      <w:b/>
      <w:color w:val="006272"/>
      <w:sz w:val="30"/>
    </w:rPr>
  </w:style>
  <w:style w:type="paragraph" w:styleId="Heading4">
    <w:name w:val="heading 4"/>
    <w:basedOn w:val="Normal"/>
    <w:next w:val="Normal"/>
    <w:link w:val="Heading4Char"/>
    <w:uiPriority w:val="9"/>
    <w:semiHidden/>
    <w:unhideWhenUsed/>
    <w:qFormat/>
    <w:rsid w:val="00B91AA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01F1"/>
    <w:rPr>
      <w:rFonts w:ascii="Calibri" w:eastAsia="Times New Roman" w:hAnsi="Calibri" w:cs="Times New Roman"/>
      <w:b/>
      <w:color w:val="006272"/>
      <w:sz w:val="40"/>
      <w:szCs w:val="26"/>
      <w:lang w:eastAsia="ko-KR"/>
    </w:rPr>
  </w:style>
  <w:style w:type="character" w:customStyle="1" w:styleId="Heading3Char">
    <w:name w:val="Heading 3 Char"/>
    <w:basedOn w:val="DefaultParagraphFont"/>
    <w:link w:val="Heading3"/>
    <w:uiPriority w:val="9"/>
    <w:rsid w:val="002401F1"/>
    <w:rPr>
      <w:rFonts w:ascii="Calibri" w:eastAsia="Times New Roman" w:hAnsi="Calibri" w:cs="Times New Roman"/>
      <w:b/>
      <w:color w:val="006272"/>
      <w:sz w:val="30"/>
      <w:lang w:eastAsia="ko-KR"/>
    </w:rPr>
  </w:style>
  <w:style w:type="paragraph" w:customStyle="1" w:styleId="BodyText-Numbered">
    <w:name w:val="Body Text - Numbered"/>
    <w:basedOn w:val="Normal"/>
    <w:link w:val="BodyText-NumberedChar"/>
    <w:qFormat/>
    <w:rsid w:val="002401F1"/>
    <w:pPr>
      <w:numPr>
        <w:numId w:val="1"/>
      </w:numPr>
      <w:spacing w:before="120" w:after="120" w:line="270" w:lineRule="exact"/>
    </w:pPr>
  </w:style>
  <w:style w:type="character" w:customStyle="1" w:styleId="BodyText-NumberedChar">
    <w:name w:val="Body Text - Numbered Char"/>
    <w:link w:val="BodyText-Numbered"/>
    <w:rsid w:val="002401F1"/>
    <w:rPr>
      <w:rFonts w:ascii="Calibri" w:eastAsia="Times New Roman" w:hAnsi="Calibri" w:cs="Times New Roman"/>
      <w:lang w:eastAsia="ko-KR"/>
    </w:rPr>
  </w:style>
  <w:style w:type="paragraph" w:customStyle="1" w:styleId="LineTeal">
    <w:name w:val="Line Teal"/>
    <w:next w:val="BodyText"/>
    <w:uiPriority w:val="11"/>
    <w:rsid w:val="002401F1"/>
    <w:pPr>
      <w:widowControl w:val="0"/>
      <w:pBdr>
        <w:bottom w:val="single" w:sz="24" w:space="1" w:color="006272"/>
      </w:pBdr>
      <w:spacing w:before="360" w:after="480" w:line="20" w:lineRule="exact"/>
      <w:ind w:right="6237"/>
    </w:pPr>
    <w:rPr>
      <w:rFonts w:ascii="Calibri" w:eastAsia="Times New Roman" w:hAnsi="Calibri" w:cs="Times New Roman"/>
      <w:color w:val="006272"/>
      <w:lang w:eastAsia="en-NZ"/>
    </w:rPr>
  </w:style>
  <w:style w:type="paragraph" w:styleId="BodyText">
    <w:name w:val="Body Text"/>
    <w:basedOn w:val="Normal"/>
    <w:link w:val="BodyTextChar"/>
    <w:unhideWhenUsed/>
    <w:qFormat/>
    <w:rsid w:val="003466B0"/>
    <w:pPr>
      <w:spacing w:before="120" w:after="120"/>
    </w:pPr>
    <w:rPr>
      <w:i/>
    </w:rPr>
  </w:style>
  <w:style w:type="character" w:customStyle="1" w:styleId="BodyTextChar">
    <w:name w:val="Body Text Char"/>
    <w:basedOn w:val="DefaultParagraphFont"/>
    <w:link w:val="BodyText"/>
    <w:rsid w:val="003466B0"/>
    <w:rPr>
      <w:rFonts w:ascii="Calibri" w:eastAsia="Times New Roman" w:hAnsi="Calibri" w:cs="Times New Roman"/>
      <w:i/>
      <w:lang w:eastAsia="ko-KR"/>
    </w:rPr>
  </w:style>
  <w:style w:type="character" w:styleId="Hyperlink">
    <w:name w:val="Hyperlink"/>
    <w:uiPriority w:val="99"/>
    <w:unhideWhenUsed/>
    <w:qFormat/>
    <w:rsid w:val="002401F1"/>
    <w:rPr>
      <w:rFonts w:ascii="Calibri" w:hAnsi="Calibri"/>
      <w:b/>
      <w:i/>
      <w:color w:val="006272"/>
      <w:u w:val="single"/>
    </w:rPr>
  </w:style>
  <w:style w:type="paragraph" w:customStyle="1" w:styleId="Question">
    <w:name w:val="Question"/>
    <w:basedOn w:val="Normal"/>
    <w:qFormat/>
    <w:rsid w:val="002401F1"/>
    <w:pPr>
      <w:spacing w:before="120" w:after="120"/>
    </w:pPr>
    <w:rPr>
      <w:rFonts w:eastAsia="Calibri"/>
      <w:lang w:eastAsia="en-US"/>
    </w:rPr>
  </w:style>
  <w:style w:type="paragraph" w:styleId="ListParagraph">
    <w:name w:val="List Paragraph"/>
    <w:aliases w:val="Bullet list,Body Bullet List,Figure_name,List Paragraph1,Bullet- First level,Recommendation list,List Paragraph11,Dot pt,F5 List Paragraph,No Spacing1,List Paragraph Char Char Char,Indicator Text,Colorful List - Accent 11,Numbered Para 1"/>
    <w:basedOn w:val="Normal"/>
    <w:link w:val="ListParagraphChar"/>
    <w:uiPriority w:val="34"/>
    <w:qFormat/>
    <w:rsid w:val="002401F1"/>
    <w:pPr>
      <w:ind w:left="720"/>
      <w:contextualSpacing/>
    </w:pPr>
  </w:style>
  <w:style w:type="paragraph" w:customStyle="1" w:styleId="Questionnumber">
    <w:name w:val="Question number"/>
    <w:basedOn w:val="Normal"/>
    <w:link w:val="QuestionnumberChar"/>
    <w:qFormat/>
    <w:rsid w:val="0080180E"/>
    <w:pPr>
      <w:jc w:val="center"/>
    </w:pPr>
    <w:rPr>
      <w:rFonts w:eastAsia="Calibri"/>
      <w:b/>
      <w:color w:val="FFFFFF"/>
      <w:lang w:eastAsia="en-US"/>
    </w:rPr>
  </w:style>
  <w:style w:type="character" w:customStyle="1" w:styleId="QuestionnumberChar">
    <w:name w:val="Question number Char"/>
    <w:link w:val="Questionnumber"/>
    <w:rsid w:val="0080180E"/>
    <w:rPr>
      <w:rFonts w:ascii="Calibri" w:eastAsia="Calibri" w:hAnsi="Calibri" w:cs="Times New Roman"/>
      <w:b/>
      <w:color w:val="FFFFFF"/>
    </w:rPr>
  </w:style>
  <w:style w:type="character" w:customStyle="1" w:styleId="ListParagraphChar">
    <w:name w:val="List Paragraph Char"/>
    <w:aliases w:val="Bullet list Char,Body Bullet List Char,Figure_name Char,List Paragraph1 Char,Bullet- First level Char,Recommendation list Char,List Paragraph11 Char,Dot pt Char,F5 List Paragraph Char,No Spacing1 Char,Indicator Text Char"/>
    <w:link w:val="ListParagraph"/>
    <w:uiPriority w:val="34"/>
    <w:rsid w:val="002401F1"/>
    <w:rPr>
      <w:rFonts w:ascii="Calibri" w:eastAsia="Times New Roman" w:hAnsi="Calibri" w:cs="Times New Roman"/>
      <w:lang w:eastAsia="ko-KR"/>
    </w:rPr>
  </w:style>
  <w:style w:type="paragraph" w:customStyle="1" w:styleId="BodyText-Bullets">
    <w:name w:val="Body Text - Bullets"/>
    <w:basedOn w:val="Normal"/>
    <w:link w:val="BodyText-BulletsChar"/>
    <w:qFormat/>
    <w:rsid w:val="002401F1"/>
    <w:pPr>
      <w:numPr>
        <w:numId w:val="3"/>
      </w:numPr>
      <w:spacing w:before="120" w:after="120"/>
    </w:pPr>
  </w:style>
  <w:style w:type="character" w:customStyle="1" w:styleId="BodyText-BulletsChar">
    <w:name w:val="Body Text - Bullets Char"/>
    <w:link w:val="BodyText-Bullets"/>
    <w:rsid w:val="002401F1"/>
    <w:rPr>
      <w:rFonts w:ascii="Calibri" w:eastAsia="Times New Roman" w:hAnsi="Calibri" w:cs="Times New Roman"/>
      <w:lang w:eastAsia="ko-KR"/>
    </w:rPr>
  </w:style>
  <w:style w:type="paragraph" w:customStyle="1" w:styleId="Heading1-Unnumbered">
    <w:name w:val="Heading 1 - Unnumbered"/>
    <w:basedOn w:val="Heading1"/>
    <w:link w:val="Heading1-UnnumberedChar"/>
    <w:uiPriority w:val="99"/>
    <w:qFormat/>
    <w:rsid w:val="002401F1"/>
    <w:pPr>
      <w:keepNext w:val="0"/>
      <w:keepLines w:val="0"/>
      <w:spacing w:after="240"/>
    </w:pPr>
    <w:rPr>
      <w:rFonts w:ascii="Calibri" w:eastAsia="Times New Roman" w:hAnsi="Calibri" w:cs="Times New Roman"/>
      <w:b/>
      <w:color w:val="006272"/>
      <w:sz w:val="60"/>
      <w:szCs w:val="30"/>
    </w:rPr>
  </w:style>
  <w:style w:type="character" w:customStyle="1" w:styleId="Heading1-UnnumberedChar">
    <w:name w:val="Heading 1 - Unnumbered Char"/>
    <w:link w:val="Heading1-Unnumbered"/>
    <w:uiPriority w:val="99"/>
    <w:rsid w:val="002401F1"/>
    <w:rPr>
      <w:rFonts w:ascii="Calibri" w:eastAsia="Times New Roman" w:hAnsi="Calibri" w:cs="Times New Roman"/>
      <w:b/>
      <w:color w:val="006272"/>
      <w:sz w:val="60"/>
      <w:szCs w:val="30"/>
      <w:lang w:eastAsia="ko-KR"/>
    </w:rPr>
  </w:style>
  <w:style w:type="character" w:customStyle="1" w:styleId="Heading1Char">
    <w:name w:val="Heading 1 Char"/>
    <w:basedOn w:val="DefaultParagraphFont"/>
    <w:link w:val="Heading1"/>
    <w:uiPriority w:val="9"/>
    <w:rsid w:val="002401F1"/>
    <w:rPr>
      <w:rFonts w:asciiTheme="majorHAnsi" w:eastAsiaTheme="majorEastAsia" w:hAnsiTheme="majorHAnsi" w:cstheme="majorBidi"/>
      <w:color w:val="2F5496" w:themeColor="accent1" w:themeShade="BF"/>
      <w:sz w:val="32"/>
      <w:szCs w:val="32"/>
      <w:lang w:eastAsia="ko-KR"/>
    </w:rPr>
  </w:style>
  <w:style w:type="character" w:styleId="CommentReference">
    <w:name w:val="annotation reference"/>
    <w:basedOn w:val="DefaultParagraphFont"/>
    <w:uiPriority w:val="99"/>
    <w:semiHidden/>
    <w:unhideWhenUsed/>
    <w:rsid w:val="005E0EC8"/>
    <w:rPr>
      <w:sz w:val="16"/>
      <w:szCs w:val="16"/>
    </w:rPr>
  </w:style>
  <w:style w:type="paragraph" w:styleId="CommentText">
    <w:name w:val="annotation text"/>
    <w:basedOn w:val="Normal"/>
    <w:link w:val="CommentTextChar"/>
    <w:uiPriority w:val="99"/>
    <w:unhideWhenUsed/>
    <w:rsid w:val="005E0EC8"/>
    <w:rPr>
      <w:sz w:val="20"/>
      <w:szCs w:val="20"/>
    </w:rPr>
  </w:style>
  <w:style w:type="character" w:customStyle="1" w:styleId="CommentTextChar">
    <w:name w:val="Comment Text Char"/>
    <w:basedOn w:val="DefaultParagraphFont"/>
    <w:link w:val="CommentText"/>
    <w:uiPriority w:val="99"/>
    <w:rsid w:val="005E0EC8"/>
    <w:rPr>
      <w:rFonts w:ascii="Calibri" w:eastAsia="Times New Roman" w:hAnsi="Calibri"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5E0EC8"/>
    <w:rPr>
      <w:b/>
      <w:bCs/>
    </w:rPr>
  </w:style>
  <w:style w:type="character" w:customStyle="1" w:styleId="CommentSubjectChar">
    <w:name w:val="Comment Subject Char"/>
    <w:basedOn w:val="CommentTextChar"/>
    <w:link w:val="CommentSubject"/>
    <w:uiPriority w:val="99"/>
    <w:semiHidden/>
    <w:rsid w:val="005E0EC8"/>
    <w:rPr>
      <w:rFonts w:ascii="Calibri" w:eastAsia="Times New Roman" w:hAnsi="Calibri" w:cs="Times New Roman"/>
      <w:b/>
      <w:bCs/>
      <w:sz w:val="20"/>
      <w:szCs w:val="20"/>
      <w:lang w:eastAsia="ko-KR"/>
    </w:rPr>
  </w:style>
  <w:style w:type="table" w:styleId="TableGrid">
    <w:name w:val="Table Grid"/>
    <w:basedOn w:val="TableNormal"/>
    <w:uiPriority w:val="39"/>
    <w:rsid w:val="00837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7EC2"/>
    <w:pPr>
      <w:spacing w:after="0" w:line="240" w:lineRule="auto"/>
    </w:pPr>
    <w:rPr>
      <w:rFonts w:ascii="Calibri" w:eastAsia="Times New Roman" w:hAnsi="Calibri" w:cs="Times New Roman"/>
      <w:lang w:eastAsia="ko-KR"/>
    </w:rPr>
  </w:style>
  <w:style w:type="character" w:styleId="FootnoteReference">
    <w:name w:val="footnote reference"/>
    <w:aliases w:val="(NECG) Footnote Reference,(NECG) Footnote,Footnote reference,RCP2 Footnote Reference,Footnote symbol,Voetnootverwijzing,Appel note de bas de p,Style 12,Style 124,Footnote"/>
    <w:basedOn w:val="DefaultParagraphFont"/>
    <w:uiPriority w:val="99"/>
    <w:unhideWhenUsed/>
    <w:qFormat/>
    <w:rsid w:val="006F5A7B"/>
    <w:rPr>
      <w:vertAlign w:val="superscript"/>
    </w:rPr>
  </w:style>
  <w:style w:type="paragraph" w:styleId="FootnoteText">
    <w:name w:val="footnote text"/>
    <w:basedOn w:val="Normal"/>
    <w:link w:val="FootnoteTextChar"/>
    <w:uiPriority w:val="99"/>
    <w:semiHidden/>
    <w:unhideWhenUsed/>
    <w:rsid w:val="006F5A7B"/>
    <w:rPr>
      <w:sz w:val="20"/>
      <w:szCs w:val="20"/>
    </w:rPr>
  </w:style>
  <w:style w:type="character" w:customStyle="1" w:styleId="FootnoteTextChar">
    <w:name w:val="Footnote Text Char"/>
    <w:basedOn w:val="DefaultParagraphFont"/>
    <w:link w:val="FootnoteText"/>
    <w:uiPriority w:val="99"/>
    <w:semiHidden/>
    <w:rsid w:val="006F5A7B"/>
    <w:rPr>
      <w:rFonts w:ascii="Calibri" w:eastAsia="Times New Roman" w:hAnsi="Calibri" w:cs="Times New Roman"/>
      <w:sz w:val="20"/>
      <w:szCs w:val="20"/>
      <w:lang w:eastAsia="ko-KR"/>
    </w:rPr>
  </w:style>
  <w:style w:type="character" w:customStyle="1" w:styleId="ui-provider">
    <w:name w:val="ui-provider"/>
    <w:basedOn w:val="DefaultParagraphFont"/>
    <w:rsid w:val="003466B0"/>
  </w:style>
  <w:style w:type="paragraph" w:customStyle="1" w:styleId="Numbered">
    <w:name w:val="Numbered"/>
    <w:basedOn w:val="Normal"/>
    <w:link w:val="NumberedChar"/>
    <w:qFormat/>
    <w:rsid w:val="00AB7DD0"/>
    <w:pPr>
      <w:numPr>
        <w:numId w:val="6"/>
      </w:numPr>
      <w:spacing w:after="120" w:line="276" w:lineRule="auto"/>
    </w:pPr>
    <w:rPr>
      <w:rFonts w:asciiTheme="minorHAnsi" w:eastAsiaTheme="minorEastAsia" w:hAnsiTheme="minorHAnsi" w:cstheme="minorBidi"/>
    </w:rPr>
  </w:style>
  <w:style w:type="character" w:customStyle="1" w:styleId="NumberedChar">
    <w:name w:val="Numbered Char"/>
    <w:basedOn w:val="DefaultParagraphFont"/>
    <w:link w:val="Numbered"/>
    <w:rsid w:val="00AB7DD0"/>
    <w:rPr>
      <w:rFonts w:eastAsiaTheme="minorEastAsia"/>
      <w:lang w:eastAsia="ko-KR"/>
    </w:rPr>
  </w:style>
  <w:style w:type="character" w:customStyle="1" w:styleId="Heading4Char">
    <w:name w:val="Heading 4 Char"/>
    <w:basedOn w:val="DefaultParagraphFont"/>
    <w:link w:val="Heading4"/>
    <w:uiPriority w:val="9"/>
    <w:semiHidden/>
    <w:rsid w:val="00B91AA0"/>
    <w:rPr>
      <w:rFonts w:asciiTheme="majorHAnsi" w:eastAsiaTheme="majorEastAsia" w:hAnsiTheme="majorHAnsi" w:cstheme="majorBidi"/>
      <w:i/>
      <w:iCs/>
      <w:color w:val="2F5496" w:themeColor="accent1" w:themeShade="BF"/>
      <w:lang w:eastAsia="ko-KR"/>
    </w:rPr>
  </w:style>
  <w:style w:type="character" w:styleId="UnresolvedMention">
    <w:name w:val="Unresolved Mention"/>
    <w:basedOn w:val="DefaultParagraphFont"/>
    <w:uiPriority w:val="99"/>
    <w:semiHidden/>
    <w:unhideWhenUsed/>
    <w:rsid w:val="000A3F1B"/>
    <w:rPr>
      <w:color w:val="605E5C"/>
      <w:shd w:val="clear" w:color="auto" w:fill="E1DFDD"/>
    </w:rPr>
  </w:style>
  <w:style w:type="table" w:customStyle="1" w:styleId="TableGrid1">
    <w:name w:val="Table Grid1"/>
    <w:basedOn w:val="TableNormal"/>
    <w:next w:val="TableGrid"/>
    <w:uiPriority w:val="39"/>
    <w:rsid w:val="003A6A6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07386">
      <w:bodyDiv w:val="1"/>
      <w:marLeft w:val="0"/>
      <w:marRight w:val="0"/>
      <w:marTop w:val="0"/>
      <w:marBottom w:val="0"/>
      <w:divBdr>
        <w:top w:val="none" w:sz="0" w:space="0" w:color="auto"/>
        <w:left w:val="none" w:sz="0" w:space="0" w:color="auto"/>
        <w:bottom w:val="none" w:sz="0" w:space="0" w:color="auto"/>
        <w:right w:val="none" w:sz="0" w:space="0" w:color="auto"/>
      </w:divBdr>
    </w:div>
    <w:div w:id="171114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ie.govt.n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E59F3-E48E-40DD-9FC2-0C9B98D3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Enabling KiwiSaver investment in private assets</vt:lpstr>
    </vt:vector>
  </TitlesOfParts>
  <Company>MBIE</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Enabling KiwiSaver investment in private assets</dc:title>
  <dc:subject/>
  <dc:creator>Woody Tutugoro</dc:creator>
  <cp:keywords/>
  <dc:description/>
  <cp:lastModifiedBy>Andrew Flanagan</cp:lastModifiedBy>
  <cp:revision>3</cp:revision>
  <dcterms:created xsi:type="dcterms:W3CDTF">2024-12-10T01:46:00Z</dcterms:created>
  <dcterms:modified xsi:type="dcterms:W3CDTF">2024-12-18T22:14:00Z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2023-06-14T22:10:13Z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6f9bf64a-c8f2-4345-8a57-7aac35be9a5a</vt:lpwstr>
  </property>
  <property fmtid="{D5CDD505-2E9C-101B-9397-08002B2CF9AE}" pid="8" name="MSIP_Label_738466f7-346c-47bb-a4d2-4a6558d61975_ContentBits">
    <vt:lpwstr>0</vt:lpwstr>
  </property>
</Properties>
</file>